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D701" w14:textId="77777777" w:rsidR="009619C0" w:rsidRPr="007765D4" w:rsidRDefault="009619C0" w:rsidP="009619C0">
      <w:pPr>
        <w:jc w:val="center"/>
        <w:rPr>
          <w:b/>
          <w:sz w:val="20"/>
          <w:szCs w:val="20"/>
        </w:rPr>
      </w:pPr>
      <w:r w:rsidRPr="007765D4">
        <w:rPr>
          <w:b/>
          <w:sz w:val="20"/>
          <w:szCs w:val="20"/>
        </w:rPr>
        <w:t>ПРОТОКОЛ № 18/12-26/1</w:t>
      </w:r>
    </w:p>
    <w:p w14:paraId="7F65241D" w14:textId="77777777" w:rsidR="009619C0" w:rsidRPr="007765D4" w:rsidRDefault="009619C0" w:rsidP="009619C0">
      <w:pPr>
        <w:jc w:val="center"/>
        <w:rPr>
          <w:b/>
          <w:sz w:val="20"/>
          <w:szCs w:val="20"/>
        </w:rPr>
      </w:pPr>
      <w:r w:rsidRPr="007765D4">
        <w:rPr>
          <w:b/>
          <w:sz w:val="20"/>
          <w:szCs w:val="20"/>
        </w:rPr>
        <w:t>заседания Совета Ассоциации строительных организаций Новосибирской области</w:t>
      </w:r>
    </w:p>
    <w:p w14:paraId="66277C2C" w14:textId="77777777" w:rsidR="009619C0" w:rsidRPr="007765D4" w:rsidRDefault="009619C0" w:rsidP="009619C0">
      <w:pPr>
        <w:jc w:val="center"/>
        <w:rPr>
          <w:b/>
          <w:sz w:val="20"/>
          <w:szCs w:val="20"/>
        </w:rPr>
      </w:pPr>
      <w:r w:rsidRPr="007765D4">
        <w:rPr>
          <w:b/>
          <w:sz w:val="20"/>
          <w:szCs w:val="20"/>
        </w:rPr>
        <w:t>______________________________________________________________________________________________________</w:t>
      </w:r>
    </w:p>
    <w:p w14:paraId="13D385C5" w14:textId="77777777" w:rsidR="009619C0" w:rsidRPr="007765D4" w:rsidRDefault="009619C0" w:rsidP="009619C0">
      <w:pPr>
        <w:jc w:val="center"/>
        <w:rPr>
          <w:b/>
          <w:sz w:val="20"/>
          <w:szCs w:val="20"/>
        </w:rPr>
      </w:pPr>
    </w:p>
    <w:p w14:paraId="34BF8B9E" w14:textId="77777777" w:rsidR="009619C0" w:rsidRPr="007765D4" w:rsidRDefault="009619C0" w:rsidP="009619C0">
      <w:pPr>
        <w:jc w:val="both"/>
        <w:rPr>
          <w:sz w:val="20"/>
          <w:szCs w:val="20"/>
        </w:rPr>
      </w:pPr>
      <w:r w:rsidRPr="007765D4">
        <w:rPr>
          <w:sz w:val="20"/>
          <w:szCs w:val="20"/>
        </w:rPr>
        <w:t>г. Новосибирск</w:t>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t xml:space="preserve">        </w:t>
      </w:r>
      <w:proofErr w:type="gramStart"/>
      <w:r w:rsidRPr="007765D4">
        <w:rPr>
          <w:sz w:val="20"/>
          <w:szCs w:val="20"/>
        </w:rPr>
        <w:t xml:space="preserve">   «</w:t>
      </w:r>
      <w:proofErr w:type="gramEnd"/>
      <w:r w:rsidRPr="007765D4">
        <w:rPr>
          <w:sz w:val="20"/>
          <w:szCs w:val="20"/>
        </w:rPr>
        <w:t>26» декабря 2018 г.</w:t>
      </w:r>
    </w:p>
    <w:p w14:paraId="335BF6F4" w14:textId="77777777" w:rsidR="009619C0" w:rsidRPr="00BC43AF" w:rsidRDefault="009619C0" w:rsidP="009619C0">
      <w:pPr>
        <w:jc w:val="right"/>
        <w:rPr>
          <w:sz w:val="20"/>
          <w:szCs w:val="20"/>
        </w:rPr>
      </w:pPr>
      <w:r w:rsidRPr="007765D4">
        <w:rPr>
          <w:sz w:val="20"/>
          <w:szCs w:val="20"/>
        </w:rPr>
        <w:t>Время начала заседания Совета: 12:00</w:t>
      </w:r>
      <w:r w:rsidRPr="007765D4">
        <w:rPr>
          <w:sz w:val="20"/>
          <w:szCs w:val="20"/>
        </w:rPr>
        <w:br/>
        <w:t>Время окончания заседания Совета: 1</w:t>
      </w:r>
      <w:r w:rsidRPr="00BC43AF">
        <w:rPr>
          <w:sz w:val="20"/>
          <w:szCs w:val="20"/>
        </w:rPr>
        <w:t>2</w:t>
      </w:r>
      <w:r w:rsidRPr="007765D4">
        <w:rPr>
          <w:sz w:val="20"/>
          <w:szCs w:val="20"/>
        </w:rPr>
        <w:t>:</w:t>
      </w:r>
      <w:r w:rsidRPr="00BC43AF">
        <w:rPr>
          <w:sz w:val="20"/>
          <w:szCs w:val="20"/>
        </w:rPr>
        <w:t>45</w:t>
      </w:r>
    </w:p>
    <w:p w14:paraId="6A1DBE36" w14:textId="77777777" w:rsidR="009619C0" w:rsidRPr="007765D4" w:rsidRDefault="009619C0" w:rsidP="009619C0">
      <w:pPr>
        <w:rPr>
          <w:sz w:val="20"/>
          <w:szCs w:val="20"/>
        </w:rPr>
      </w:pPr>
    </w:p>
    <w:p w14:paraId="12171A14" w14:textId="77777777" w:rsidR="009619C0" w:rsidRPr="007765D4" w:rsidRDefault="009619C0" w:rsidP="009619C0">
      <w:pPr>
        <w:rPr>
          <w:sz w:val="20"/>
          <w:szCs w:val="20"/>
        </w:rPr>
      </w:pPr>
      <w:r w:rsidRPr="007765D4">
        <w:rPr>
          <w:sz w:val="20"/>
          <w:szCs w:val="20"/>
        </w:rPr>
        <w:t>Количество членов Совета Ассоциации – 7.</w:t>
      </w:r>
    </w:p>
    <w:p w14:paraId="1B50196E" w14:textId="77777777" w:rsidR="009619C0" w:rsidRPr="007765D4" w:rsidRDefault="009619C0" w:rsidP="009619C0">
      <w:pPr>
        <w:spacing w:after="120"/>
        <w:rPr>
          <w:sz w:val="20"/>
          <w:szCs w:val="20"/>
        </w:rPr>
      </w:pPr>
      <w:r w:rsidRPr="007765D4">
        <w:rPr>
          <w:sz w:val="20"/>
          <w:szCs w:val="20"/>
        </w:rPr>
        <w:t>Приняли участие в заседании Совета Ассоциации члены Совета Ассоциации:</w:t>
      </w:r>
    </w:p>
    <w:p w14:paraId="6AEC5239" w14:textId="77777777" w:rsidR="009619C0" w:rsidRPr="007765D4" w:rsidRDefault="009619C0" w:rsidP="009619C0">
      <w:pPr>
        <w:jc w:val="both"/>
        <w:rPr>
          <w:sz w:val="20"/>
          <w:szCs w:val="20"/>
        </w:rPr>
      </w:pPr>
      <w:r w:rsidRPr="007765D4">
        <w:rPr>
          <w:sz w:val="20"/>
          <w:szCs w:val="20"/>
        </w:rPr>
        <w:t>1.</w:t>
      </w:r>
      <w:r w:rsidRPr="007765D4">
        <w:rPr>
          <w:sz w:val="20"/>
          <w:szCs w:val="20"/>
        </w:rPr>
        <w:tab/>
        <w:t>Болотников Сергей Борисович;</w:t>
      </w:r>
    </w:p>
    <w:p w14:paraId="071B3691" w14:textId="77777777" w:rsidR="009619C0" w:rsidRPr="007765D4" w:rsidRDefault="009619C0" w:rsidP="009619C0">
      <w:pPr>
        <w:jc w:val="both"/>
        <w:rPr>
          <w:sz w:val="20"/>
          <w:szCs w:val="20"/>
        </w:rPr>
      </w:pPr>
      <w:r w:rsidRPr="007765D4">
        <w:rPr>
          <w:sz w:val="20"/>
          <w:szCs w:val="20"/>
        </w:rPr>
        <w:t xml:space="preserve">2. </w:t>
      </w:r>
      <w:r w:rsidRPr="007765D4">
        <w:rPr>
          <w:sz w:val="20"/>
          <w:szCs w:val="20"/>
        </w:rPr>
        <w:tab/>
        <w:t>Обозный Дмитрий Александрович;</w:t>
      </w:r>
    </w:p>
    <w:p w14:paraId="3A0914D8" w14:textId="77777777" w:rsidR="009619C0" w:rsidRPr="007765D4" w:rsidRDefault="009619C0" w:rsidP="009619C0">
      <w:pPr>
        <w:jc w:val="both"/>
        <w:rPr>
          <w:sz w:val="20"/>
          <w:szCs w:val="20"/>
        </w:rPr>
      </w:pPr>
      <w:r w:rsidRPr="007765D4">
        <w:rPr>
          <w:sz w:val="20"/>
          <w:szCs w:val="20"/>
        </w:rPr>
        <w:t>3.</w:t>
      </w:r>
      <w:r w:rsidRPr="007765D4">
        <w:rPr>
          <w:sz w:val="20"/>
          <w:szCs w:val="20"/>
        </w:rPr>
        <w:tab/>
      </w:r>
      <w:proofErr w:type="spellStart"/>
      <w:r w:rsidRPr="007765D4">
        <w:rPr>
          <w:sz w:val="20"/>
          <w:szCs w:val="20"/>
        </w:rPr>
        <w:t>Середович</w:t>
      </w:r>
      <w:proofErr w:type="spellEnd"/>
      <w:r w:rsidRPr="007765D4">
        <w:rPr>
          <w:sz w:val="20"/>
          <w:szCs w:val="20"/>
        </w:rPr>
        <w:t xml:space="preserve"> Владимир </w:t>
      </w:r>
      <w:proofErr w:type="spellStart"/>
      <w:r w:rsidRPr="007765D4">
        <w:rPr>
          <w:sz w:val="20"/>
          <w:szCs w:val="20"/>
        </w:rPr>
        <w:t>Адольфович</w:t>
      </w:r>
      <w:proofErr w:type="spellEnd"/>
      <w:r w:rsidRPr="007765D4">
        <w:rPr>
          <w:sz w:val="20"/>
          <w:szCs w:val="20"/>
        </w:rPr>
        <w:t>;</w:t>
      </w:r>
    </w:p>
    <w:p w14:paraId="097176D7" w14:textId="77777777" w:rsidR="009619C0" w:rsidRPr="007765D4" w:rsidRDefault="009619C0" w:rsidP="009619C0">
      <w:pPr>
        <w:jc w:val="both"/>
        <w:rPr>
          <w:sz w:val="20"/>
          <w:szCs w:val="20"/>
        </w:rPr>
      </w:pPr>
      <w:r w:rsidRPr="007765D4">
        <w:rPr>
          <w:sz w:val="20"/>
          <w:szCs w:val="20"/>
        </w:rPr>
        <w:t>4.           Скурихин Александр Владимирович;</w:t>
      </w:r>
    </w:p>
    <w:p w14:paraId="60E8DDCF" w14:textId="77777777" w:rsidR="009619C0" w:rsidRPr="007765D4" w:rsidRDefault="009619C0" w:rsidP="009619C0">
      <w:pPr>
        <w:jc w:val="both"/>
        <w:rPr>
          <w:sz w:val="20"/>
          <w:szCs w:val="20"/>
        </w:rPr>
      </w:pPr>
      <w:r w:rsidRPr="007765D4">
        <w:rPr>
          <w:sz w:val="20"/>
          <w:szCs w:val="20"/>
        </w:rPr>
        <w:t>5.</w:t>
      </w:r>
      <w:r w:rsidRPr="007765D4">
        <w:rPr>
          <w:sz w:val="20"/>
          <w:szCs w:val="20"/>
        </w:rPr>
        <w:tab/>
        <w:t>Федорченко Максим Владиславович;</w:t>
      </w:r>
    </w:p>
    <w:p w14:paraId="609247E2" w14:textId="77777777" w:rsidR="009619C0" w:rsidRPr="007765D4" w:rsidRDefault="009619C0" w:rsidP="009619C0">
      <w:pPr>
        <w:jc w:val="both"/>
        <w:rPr>
          <w:sz w:val="20"/>
          <w:szCs w:val="20"/>
        </w:rPr>
      </w:pPr>
      <w:r w:rsidRPr="007765D4">
        <w:rPr>
          <w:sz w:val="20"/>
          <w:szCs w:val="20"/>
        </w:rPr>
        <w:t xml:space="preserve">6. </w:t>
      </w:r>
      <w:r w:rsidRPr="007765D4">
        <w:rPr>
          <w:sz w:val="20"/>
          <w:szCs w:val="20"/>
        </w:rPr>
        <w:tab/>
        <w:t>Щербаков Алексей Николаевич.</w:t>
      </w:r>
    </w:p>
    <w:p w14:paraId="66DC8257" w14:textId="77777777" w:rsidR="009619C0" w:rsidRPr="007765D4" w:rsidRDefault="009619C0" w:rsidP="009619C0">
      <w:pPr>
        <w:jc w:val="both"/>
        <w:rPr>
          <w:sz w:val="20"/>
          <w:szCs w:val="20"/>
        </w:rPr>
      </w:pPr>
    </w:p>
    <w:p w14:paraId="34812A42" w14:textId="77777777" w:rsidR="009619C0" w:rsidRPr="007765D4" w:rsidRDefault="009619C0" w:rsidP="009619C0">
      <w:pPr>
        <w:spacing w:before="120"/>
        <w:rPr>
          <w:sz w:val="20"/>
          <w:szCs w:val="20"/>
        </w:rPr>
      </w:pPr>
      <w:r w:rsidRPr="007765D4">
        <w:rPr>
          <w:sz w:val="20"/>
          <w:szCs w:val="20"/>
        </w:rPr>
        <w:t>Кворум имеется. Заседание правомочно принимать решения по всем вопросам повестки дня.</w:t>
      </w:r>
    </w:p>
    <w:p w14:paraId="5A3EF9F8" w14:textId="77777777" w:rsidR="009619C0" w:rsidRPr="007765D4" w:rsidRDefault="009619C0" w:rsidP="009619C0">
      <w:pPr>
        <w:rPr>
          <w:sz w:val="20"/>
          <w:szCs w:val="20"/>
        </w:rPr>
      </w:pPr>
      <w:r w:rsidRPr="007765D4">
        <w:rPr>
          <w:sz w:val="20"/>
          <w:szCs w:val="20"/>
        </w:rPr>
        <w:t xml:space="preserve">Предложено: избрать председательствующим на заседании Совета Ассоциации – </w:t>
      </w:r>
      <w:proofErr w:type="spellStart"/>
      <w:r w:rsidRPr="007765D4">
        <w:rPr>
          <w:sz w:val="20"/>
          <w:szCs w:val="20"/>
        </w:rPr>
        <w:t>Середовича</w:t>
      </w:r>
      <w:proofErr w:type="spellEnd"/>
      <w:r w:rsidRPr="007765D4">
        <w:rPr>
          <w:sz w:val="20"/>
          <w:szCs w:val="20"/>
        </w:rPr>
        <w:t xml:space="preserve"> Владимира </w:t>
      </w:r>
      <w:proofErr w:type="spellStart"/>
      <w:r w:rsidRPr="007765D4">
        <w:rPr>
          <w:sz w:val="20"/>
          <w:szCs w:val="20"/>
        </w:rPr>
        <w:t>Адольфовича</w:t>
      </w:r>
      <w:proofErr w:type="spellEnd"/>
      <w:r w:rsidRPr="007765D4">
        <w:rPr>
          <w:sz w:val="20"/>
          <w:szCs w:val="20"/>
        </w:rPr>
        <w:t>, секретарем заседания Совета Ассоциации – Щербакова Алексея Николаевича.</w:t>
      </w:r>
    </w:p>
    <w:p w14:paraId="3D0890AF" w14:textId="77777777" w:rsidR="009619C0" w:rsidRPr="007765D4" w:rsidRDefault="009619C0" w:rsidP="009619C0">
      <w:pPr>
        <w:jc w:val="both"/>
        <w:rPr>
          <w:sz w:val="20"/>
          <w:szCs w:val="20"/>
        </w:rPr>
      </w:pPr>
      <w:r w:rsidRPr="007765D4">
        <w:rPr>
          <w:sz w:val="20"/>
          <w:szCs w:val="20"/>
        </w:rPr>
        <w:t>Поручить секретарю собрания осуществлять подсчет голосов.</w:t>
      </w:r>
    </w:p>
    <w:p w14:paraId="0CA37181" w14:textId="77777777" w:rsidR="009619C0" w:rsidRPr="007765D4" w:rsidRDefault="009619C0" w:rsidP="009619C0">
      <w:pPr>
        <w:jc w:val="both"/>
        <w:rPr>
          <w:sz w:val="20"/>
          <w:szCs w:val="20"/>
        </w:rPr>
      </w:pPr>
      <w:r w:rsidRPr="007765D4">
        <w:rPr>
          <w:sz w:val="20"/>
          <w:szCs w:val="20"/>
        </w:rPr>
        <w:t>Голосовали: «За» - единогласно.</w:t>
      </w:r>
    </w:p>
    <w:p w14:paraId="754612DD" w14:textId="77777777" w:rsidR="009619C0" w:rsidRPr="007765D4" w:rsidRDefault="009619C0" w:rsidP="009619C0">
      <w:pPr>
        <w:jc w:val="both"/>
        <w:rPr>
          <w:sz w:val="20"/>
          <w:szCs w:val="20"/>
        </w:rPr>
      </w:pPr>
      <w:r w:rsidRPr="007765D4">
        <w:rPr>
          <w:sz w:val="20"/>
          <w:szCs w:val="20"/>
        </w:rPr>
        <w:t xml:space="preserve">Председательствующий на заседании Совета Ассоциации: </w:t>
      </w:r>
      <w:proofErr w:type="spellStart"/>
      <w:r w:rsidRPr="007765D4">
        <w:rPr>
          <w:sz w:val="20"/>
          <w:szCs w:val="20"/>
        </w:rPr>
        <w:t>Середович</w:t>
      </w:r>
      <w:proofErr w:type="spellEnd"/>
      <w:r w:rsidRPr="007765D4">
        <w:rPr>
          <w:sz w:val="20"/>
          <w:szCs w:val="20"/>
        </w:rPr>
        <w:t xml:space="preserve"> Владимир </w:t>
      </w:r>
      <w:proofErr w:type="spellStart"/>
      <w:r w:rsidRPr="007765D4">
        <w:rPr>
          <w:sz w:val="20"/>
          <w:szCs w:val="20"/>
        </w:rPr>
        <w:t>Адольфович</w:t>
      </w:r>
      <w:proofErr w:type="spellEnd"/>
      <w:r w:rsidRPr="007765D4">
        <w:rPr>
          <w:sz w:val="20"/>
          <w:szCs w:val="20"/>
        </w:rPr>
        <w:t>.</w:t>
      </w:r>
    </w:p>
    <w:p w14:paraId="1C4EA08C" w14:textId="77777777" w:rsidR="009619C0" w:rsidRPr="007765D4" w:rsidRDefault="009619C0" w:rsidP="009619C0">
      <w:pPr>
        <w:jc w:val="both"/>
        <w:rPr>
          <w:sz w:val="20"/>
          <w:szCs w:val="20"/>
        </w:rPr>
      </w:pPr>
      <w:r w:rsidRPr="007765D4">
        <w:rPr>
          <w:sz w:val="20"/>
          <w:szCs w:val="20"/>
        </w:rPr>
        <w:t>Секретарь заседания Совета Ассоциации: Щербаков Алексей Николаевич.</w:t>
      </w:r>
    </w:p>
    <w:p w14:paraId="0F71E2DE" w14:textId="77777777" w:rsidR="009619C0" w:rsidRPr="007765D4" w:rsidRDefault="009619C0" w:rsidP="009619C0">
      <w:pPr>
        <w:jc w:val="both"/>
        <w:rPr>
          <w:sz w:val="20"/>
          <w:szCs w:val="20"/>
        </w:rPr>
      </w:pPr>
      <w:r w:rsidRPr="007765D4">
        <w:rPr>
          <w:sz w:val="20"/>
          <w:szCs w:val="20"/>
        </w:rPr>
        <w:t>Поручить секретарю собрания осуществлять подсчет голосов.</w:t>
      </w:r>
    </w:p>
    <w:p w14:paraId="1F19277B" w14:textId="77777777" w:rsidR="009619C0" w:rsidRDefault="009619C0" w:rsidP="009619C0">
      <w:pPr>
        <w:jc w:val="both"/>
        <w:rPr>
          <w:sz w:val="20"/>
          <w:szCs w:val="20"/>
        </w:rPr>
      </w:pPr>
    </w:p>
    <w:p w14:paraId="230C6271" w14:textId="77777777" w:rsidR="009619C0" w:rsidRPr="00BC43AF" w:rsidRDefault="009619C0" w:rsidP="009619C0">
      <w:pPr>
        <w:jc w:val="both"/>
        <w:rPr>
          <w:sz w:val="20"/>
          <w:szCs w:val="20"/>
        </w:rPr>
      </w:pPr>
      <w:r w:rsidRPr="00BC43AF">
        <w:rPr>
          <w:sz w:val="20"/>
          <w:szCs w:val="20"/>
        </w:rPr>
        <w:t>Лица, присутствующие на заседании Совета Ассоциации без права голоса:</w:t>
      </w:r>
    </w:p>
    <w:p w14:paraId="2D294AD7" w14:textId="77777777" w:rsidR="009619C0" w:rsidRPr="00BC43AF" w:rsidRDefault="009619C0" w:rsidP="009619C0">
      <w:pPr>
        <w:jc w:val="both"/>
        <w:rPr>
          <w:sz w:val="20"/>
          <w:szCs w:val="20"/>
        </w:rPr>
      </w:pPr>
      <w:r w:rsidRPr="00BC43AF">
        <w:rPr>
          <w:sz w:val="20"/>
          <w:szCs w:val="20"/>
        </w:rPr>
        <w:t>1.  Белоногов Максим Сергеевич;</w:t>
      </w:r>
    </w:p>
    <w:p w14:paraId="2428E004" w14:textId="77777777" w:rsidR="009619C0" w:rsidRPr="00BC43AF" w:rsidRDefault="009619C0" w:rsidP="009619C0">
      <w:pPr>
        <w:jc w:val="both"/>
        <w:rPr>
          <w:sz w:val="20"/>
          <w:szCs w:val="20"/>
        </w:rPr>
      </w:pPr>
      <w:r w:rsidRPr="00BC43AF">
        <w:rPr>
          <w:sz w:val="20"/>
          <w:szCs w:val="20"/>
        </w:rPr>
        <w:t xml:space="preserve">2.  </w:t>
      </w:r>
      <w:proofErr w:type="spellStart"/>
      <w:r w:rsidRPr="00BC43AF">
        <w:rPr>
          <w:sz w:val="20"/>
          <w:szCs w:val="20"/>
        </w:rPr>
        <w:t>Бородавкина</w:t>
      </w:r>
      <w:proofErr w:type="spellEnd"/>
      <w:r w:rsidRPr="00BC43AF">
        <w:rPr>
          <w:sz w:val="20"/>
          <w:szCs w:val="20"/>
        </w:rPr>
        <w:t xml:space="preserve"> Екатерина Владимировна;</w:t>
      </w:r>
    </w:p>
    <w:p w14:paraId="4F26BEFC" w14:textId="77777777" w:rsidR="009619C0" w:rsidRPr="00BC43AF" w:rsidRDefault="009619C0" w:rsidP="009619C0">
      <w:pPr>
        <w:jc w:val="both"/>
        <w:rPr>
          <w:sz w:val="20"/>
          <w:szCs w:val="20"/>
        </w:rPr>
      </w:pPr>
      <w:r w:rsidRPr="00BC43AF">
        <w:rPr>
          <w:sz w:val="20"/>
          <w:szCs w:val="20"/>
        </w:rPr>
        <w:t>3.  Митяшина Мария Павловна.</w:t>
      </w:r>
    </w:p>
    <w:p w14:paraId="1C79B8F8" w14:textId="77777777" w:rsidR="009619C0" w:rsidRPr="00BC43AF" w:rsidRDefault="009619C0" w:rsidP="009619C0">
      <w:pPr>
        <w:jc w:val="both"/>
        <w:rPr>
          <w:sz w:val="20"/>
          <w:szCs w:val="20"/>
        </w:rPr>
      </w:pPr>
    </w:p>
    <w:p w14:paraId="04B9B965" w14:textId="77777777" w:rsidR="009619C0" w:rsidRDefault="009619C0" w:rsidP="009619C0">
      <w:pPr>
        <w:jc w:val="both"/>
        <w:rPr>
          <w:sz w:val="20"/>
          <w:szCs w:val="20"/>
        </w:rPr>
      </w:pPr>
      <w:r w:rsidRPr="00BC43AF">
        <w:rPr>
          <w:sz w:val="20"/>
          <w:szCs w:val="20"/>
        </w:rPr>
        <w:t>Представитель ОАО ПМСП «Электрон» на заседание Совета Ассоциации – не явился.</w:t>
      </w:r>
    </w:p>
    <w:p w14:paraId="640A0D1D" w14:textId="77777777" w:rsidR="009619C0" w:rsidRPr="007765D4" w:rsidRDefault="009619C0" w:rsidP="009619C0">
      <w:pPr>
        <w:jc w:val="both"/>
        <w:rPr>
          <w:sz w:val="20"/>
          <w:szCs w:val="20"/>
        </w:rPr>
      </w:pPr>
    </w:p>
    <w:p w14:paraId="70A5FEEE" w14:textId="77777777" w:rsidR="009619C0" w:rsidRPr="007765D4" w:rsidRDefault="009619C0" w:rsidP="009619C0">
      <w:pPr>
        <w:jc w:val="both"/>
        <w:rPr>
          <w:b/>
          <w:sz w:val="20"/>
          <w:szCs w:val="20"/>
          <w:u w:val="single"/>
        </w:rPr>
      </w:pPr>
      <w:r w:rsidRPr="007765D4">
        <w:rPr>
          <w:b/>
          <w:sz w:val="20"/>
          <w:szCs w:val="20"/>
          <w:u w:val="single"/>
        </w:rPr>
        <w:t>Повестка дня:</w:t>
      </w:r>
    </w:p>
    <w:p w14:paraId="2B31D1CB" w14:textId="77777777" w:rsidR="009619C0" w:rsidRPr="007765D4" w:rsidRDefault="009619C0" w:rsidP="009619C0">
      <w:pPr>
        <w:jc w:val="both"/>
        <w:rPr>
          <w:b/>
          <w:sz w:val="20"/>
          <w:szCs w:val="20"/>
          <w:u w:val="single"/>
          <w:lang w:val="en-US"/>
        </w:rPr>
      </w:pPr>
    </w:p>
    <w:p w14:paraId="314A30CA" w14:textId="77777777" w:rsidR="009619C0" w:rsidRDefault="009619C0" w:rsidP="009619C0">
      <w:pPr>
        <w:numPr>
          <w:ilvl w:val="0"/>
          <w:numId w:val="1"/>
        </w:numPr>
        <w:tabs>
          <w:tab w:val="clear" w:pos="720"/>
          <w:tab w:val="num" w:pos="567"/>
          <w:tab w:val="left" w:pos="851"/>
        </w:tabs>
        <w:ind w:left="0" w:firstLine="567"/>
        <w:jc w:val="both"/>
        <w:rPr>
          <w:sz w:val="20"/>
          <w:szCs w:val="20"/>
        </w:rPr>
      </w:pPr>
      <w:r>
        <w:rPr>
          <w:sz w:val="20"/>
          <w:szCs w:val="20"/>
        </w:rPr>
        <w:t xml:space="preserve">Рассмотрение рекомендации Дисциплинарной комиссии Ассоциации, принятой на заседании Дисциплинарной комиссии Ассоциации 24.12.2018 года, об исключении из членов Ассоциации Открытого акционерного общества производственное монтажно-строительное предприятие «Электрон» (ИНН </w:t>
      </w:r>
      <w:r w:rsidRPr="00774A92">
        <w:rPr>
          <w:sz w:val="20"/>
          <w:szCs w:val="20"/>
        </w:rPr>
        <w:t>5410108649</w:t>
      </w:r>
      <w:r>
        <w:rPr>
          <w:sz w:val="20"/>
          <w:szCs w:val="20"/>
        </w:rPr>
        <w:t>, ОГРН 1025403904020, далее – член Ассоциации, ОАО ПМСП «Электрон»).</w:t>
      </w:r>
    </w:p>
    <w:p w14:paraId="063E7946" w14:textId="77777777" w:rsidR="009619C0" w:rsidRPr="007765D4" w:rsidRDefault="009619C0" w:rsidP="009619C0">
      <w:pPr>
        <w:tabs>
          <w:tab w:val="num" w:pos="567"/>
          <w:tab w:val="left" w:pos="851"/>
        </w:tabs>
        <w:ind w:firstLine="567"/>
        <w:jc w:val="both"/>
        <w:rPr>
          <w:sz w:val="20"/>
          <w:szCs w:val="20"/>
        </w:rPr>
      </w:pPr>
    </w:p>
    <w:p w14:paraId="25BF1546" w14:textId="77777777" w:rsidR="009619C0" w:rsidRPr="0095113B" w:rsidRDefault="009619C0" w:rsidP="009619C0">
      <w:pPr>
        <w:numPr>
          <w:ilvl w:val="0"/>
          <w:numId w:val="5"/>
        </w:numPr>
        <w:tabs>
          <w:tab w:val="left" w:pos="426"/>
          <w:tab w:val="num" w:pos="567"/>
          <w:tab w:val="left" w:pos="851"/>
        </w:tabs>
        <w:ind w:left="0" w:firstLine="567"/>
        <w:contextualSpacing/>
        <w:jc w:val="both"/>
        <w:rPr>
          <w:sz w:val="20"/>
          <w:szCs w:val="20"/>
        </w:rPr>
      </w:pPr>
      <w:r>
        <w:rPr>
          <w:sz w:val="20"/>
          <w:szCs w:val="20"/>
        </w:rPr>
        <w:t>СЛУШАЛИ. По первому вопросу повестки дня. Секретарь Совета Ассоциации Щербаков А.Н.</w:t>
      </w:r>
      <w:r w:rsidRPr="004B0399">
        <w:rPr>
          <w:color w:val="FF0000"/>
          <w:sz w:val="20"/>
          <w:szCs w:val="20"/>
        </w:rPr>
        <w:t xml:space="preserve"> </w:t>
      </w:r>
      <w:r w:rsidRPr="0095113B">
        <w:rPr>
          <w:sz w:val="20"/>
          <w:szCs w:val="20"/>
          <w:lang w:eastAsia="zh-CN"/>
        </w:rPr>
        <w:t>представил н</w:t>
      </w:r>
      <w:r w:rsidRPr="0095113B">
        <w:rPr>
          <w:sz w:val="20"/>
          <w:szCs w:val="20"/>
        </w:rPr>
        <w:t>а ознакомлени</w:t>
      </w:r>
      <w:r>
        <w:rPr>
          <w:sz w:val="20"/>
          <w:szCs w:val="20"/>
        </w:rPr>
        <w:t>е членам Совета Ассоциации</w:t>
      </w:r>
      <w:r w:rsidRPr="0095113B">
        <w:rPr>
          <w:sz w:val="20"/>
          <w:szCs w:val="20"/>
        </w:rPr>
        <w:t xml:space="preserve"> </w:t>
      </w:r>
      <w:r>
        <w:rPr>
          <w:iCs/>
          <w:sz w:val="20"/>
          <w:szCs w:val="20"/>
        </w:rPr>
        <w:t xml:space="preserve">материалы по результатам заседания Дисциплинарной комиссии Ассоциации от 24.12.2018 года, в частности, решение о рекомендации Дисциплинарной комиссии Ассоциации в Совет Ассоциации об </w:t>
      </w:r>
      <w:r w:rsidRPr="004C4D73">
        <w:rPr>
          <w:iCs/>
          <w:sz w:val="20"/>
          <w:szCs w:val="20"/>
        </w:rPr>
        <w:t xml:space="preserve">исключении ОАО ПМСП «Электрон» из членов </w:t>
      </w:r>
      <w:r>
        <w:rPr>
          <w:iCs/>
          <w:sz w:val="20"/>
          <w:szCs w:val="20"/>
        </w:rPr>
        <w:t>Ассоциации, а также Акты проверок и соответствующие материалы проверок в отношении ОАО ПМСП «Электрон» согласно Приложению №1 к настоящему Протоколу.</w:t>
      </w:r>
    </w:p>
    <w:p w14:paraId="2E9FE3AA" w14:textId="77777777" w:rsidR="009619C0" w:rsidRPr="0095113B" w:rsidRDefault="009619C0" w:rsidP="009619C0">
      <w:pPr>
        <w:tabs>
          <w:tab w:val="left" w:pos="426"/>
        </w:tabs>
        <w:ind w:firstLine="426"/>
        <w:contextualSpacing/>
        <w:jc w:val="both"/>
        <w:rPr>
          <w:iCs/>
          <w:sz w:val="20"/>
          <w:szCs w:val="20"/>
        </w:rPr>
      </w:pPr>
      <w:r>
        <w:rPr>
          <w:sz w:val="20"/>
          <w:szCs w:val="20"/>
        </w:rPr>
        <w:t>В рамках рассмотрения представленных материалов было сообщено о выявленных многочисленных грубых</w:t>
      </w:r>
      <w:r w:rsidRPr="0095113B">
        <w:rPr>
          <w:sz w:val="20"/>
          <w:szCs w:val="20"/>
        </w:rPr>
        <w:t xml:space="preserve"> нарушения</w:t>
      </w:r>
      <w:r>
        <w:rPr>
          <w:sz w:val="20"/>
          <w:szCs w:val="20"/>
        </w:rPr>
        <w:t>х ОАО ПМСП «Электрон»</w:t>
      </w:r>
      <w:r w:rsidRPr="00D34B9F">
        <w:rPr>
          <w:iCs/>
          <w:sz w:val="20"/>
          <w:szCs w:val="20"/>
        </w:rPr>
        <w:t xml:space="preserve"> </w:t>
      </w:r>
      <w:r w:rsidRPr="0095113B">
        <w:rPr>
          <w:sz w:val="20"/>
          <w:szCs w:val="20"/>
          <w:lang w:eastAsia="zh-CN"/>
        </w:rPr>
        <w:t>требований законодательства,</w:t>
      </w:r>
      <w:r>
        <w:rPr>
          <w:sz w:val="20"/>
          <w:szCs w:val="20"/>
          <w:lang w:eastAsia="zh-CN"/>
        </w:rPr>
        <w:t xml:space="preserve"> внутренних документов Ассоциации</w:t>
      </w:r>
      <w:r w:rsidRPr="0095113B">
        <w:rPr>
          <w:sz w:val="20"/>
          <w:szCs w:val="20"/>
          <w:lang w:eastAsia="zh-CN"/>
        </w:rPr>
        <w:t>, в том числе</w:t>
      </w:r>
      <w:r>
        <w:rPr>
          <w:sz w:val="20"/>
          <w:szCs w:val="20"/>
          <w:lang w:eastAsia="zh-CN"/>
        </w:rPr>
        <w:t xml:space="preserve"> стандартов и правил Ассоциации</w:t>
      </w:r>
      <w:r w:rsidRPr="0095113B">
        <w:rPr>
          <w:sz w:val="20"/>
          <w:szCs w:val="20"/>
          <w:lang w:eastAsia="zh-CN"/>
        </w:rPr>
        <w:t>, условий членст</w:t>
      </w:r>
      <w:r>
        <w:rPr>
          <w:sz w:val="20"/>
          <w:szCs w:val="20"/>
          <w:lang w:eastAsia="zh-CN"/>
        </w:rPr>
        <w:t>ва в Ассоциации, а также о ненадлежащем исполнении членом Ассоциации</w:t>
      </w:r>
      <w:r w:rsidRPr="0095113B">
        <w:rPr>
          <w:sz w:val="20"/>
          <w:szCs w:val="20"/>
          <w:lang w:eastAsia="zh-CN"/>
        </w:rPr>
        <w:t xml:space="preserve"> обязательств по договорам строительного подряда, заключенным с использованием конкурентных сп</w:t>
      </w:r>
      <w:r>
        <w:rPr>
          <w:sz w:val="20"/>
          <w:szCs w:val="20"/>
          <w:lang w:eastAsia="zh-CN"/>
        </w:rPr>
        <w:t>особов заключения договоров</w:t>
      </w:r>
      <w:r>
        <w:rPr>
          <w:iCs/>
          <w:sz w:val="20"/>
          <w:szCs w:val="20"/>
        </w:rPr>
        <w:t>, не устранении выявленных в ходе проверок нарушений, согласно Приложению №1 к настоящему Протоколу.</w:t>
      </w:r>
    </w:p>
    <w:p w14:paraId="46EDC44E" w14:textId="77777777" w:rsidR="009619C0" w:rsidRPr="00CE6A63" w:rsidRDefault="009619C0" w:rsidP="009619C0">
      <w:pPr>
        <w:tabs>
          <w:tab w:val="left" w:pos="426"/>
        </w:tabs>
        <w:ind w:firstLine="426"/>
        <w:contextualSpacing/>
        <w:jc w:val="both"/>
        <w:rPr>
          <w:b/>
          <w:sz w:val="20"/>
          <w:szCs w:val="20"/>
        </w:rPr>
      </w:pPr>
      <w:r>
        <w:rPr>
          <w:b/>
          <w:iCs/>
          <w:sz w:val="20"/>
          <w:szCs w:val="20"/>
        </w:rPr>
        <w:t>Секретарем Совета Ассоциации Щербаковым А.Н. п</w:t>
      </w:r>
      <w:r w:rsidRPr="0095113B">
        <w:rPr>
          <w:b/>
          <w:iCs/>
          <w:sz w:val="20"/>
          <w:szCs w:val="20"/>
        </w:rPr>
        <w:t>редлож</w:t>
      </w:r>
      <w:r w:rsidRPr="008202D7">
        <w:rPr>
          <w:b/>
          <w:iCs/>
          <w:sz w:val="20"/>
          <w:szCs w:val="20"/>
        </w:rPr>
        <w:t xml:space="preserve">ено </w:t>
      </w:r>
      <w:r>
        <w:rPr>
          <w:b/>
          <w:iCs/>
          <w:sz w:val="20"/>
          <w:szCs w:val="20"/>
        </w:rPr>
        <w:t xml:space="preserve">рассмотреть вопрос о применении к ОАО ПМСП «Электрон» меры дисциплинарного воздействия – исключение </w:t>
      </w:r>
      <w:r w:rsidRPr="0095113B">
        <w:rPr>
          <w:b/>
          <w:sz w:val="20"/>
          <w:szCs w:val="20"/>
          <w:lang w:eastAsia="ar-SA"/>
        </w:rPr>
        <w:t xml:space="preserve">из членов </w:t>
      </w:r>
      <w:r>
        <w:rPr>
          <w:b/>
          <w:sz w:val="20"/>
          <w:szCs w:val="20"/>
          <w:lang w:eastAsia="ar-SA"/>
        </w:rPr>
        <w:t xml:space="preserve">Ассоциации </w:t>
      </w:r>
      <w:r>
        <w:rPr>
          <w:b/>
          <w:sz w:val="20"/>
          <w:szCs w:val="20"/>
        </w:rPr>
        <w:t>в связи с выявлением следующих нарушений:</w:t>
      </w:r>
      <w:r w:rsidRPr="00CE6A63">
        <w:rPr>
          <w:b/>
          <w:sz w:val="20"/>
          <w:szCs w:val="20"/>
        </w:rPr>
        <w:t xml:space="preserve"> </w:t>
      </w:r>
    </w:p>
    <w:p w14:paraId="2A90AC1E" w14:textId="77777777" w:rsidR="009619C0" w:rsidRPr="000E25E9" w:rsidRDefault="009619C0" w:rsidP="009619C0">
      <w:pPr>
        <w:tabs>
          <w:tab w:val="left" w:pos="426"/>
        </w:tabs>
        <w:ind w:firstLine="426"/>
        <w:contextualSpacing/>
        <w:jc w:val="both"/>
        <w:rPr>
          <w:b/>
          <w:iCs/>
          <w:sz w:val="20"/>
          <w:szCs w:val="20"/>
        </w:rPr>
      </w:pPr>
      <w:r>
        <w:rPr>
          <w:b/>
          <w:iCs/>
          <w:sz w:val="20"/>
          <w:szCs w:val="20"/>
        </w:rPr>
        <w:t>1.</w:t>
      </w:r>
      <w:r>
        <w:rPr>
          <w:b/>
          <w:iCs/>
          <w:sz w:val="20"/>
          <w:szCs w:val="20"/>
        </w:rPr>
        <w:tab/>
        <w:t>грубое нарушение</w:t>
      </w:r>
      <w:r w:rsidRPr="000E25E9">
        <w:rPr>
          <w:b/>
          <w:iCs/>
          <w:sz w:val="20"/>
          <w:szCs w:val="20"/>
        </w:rPr>
        <w:t xml:space="preserve"> членом Ассоциации стандартов Ассоциации, иных внутренних документов Ассоциации, </w:t>
      </w:r>
      <w:r>
        <w:rPr>
          <w:b/>
          <w:iCs/>
          <w:sz w:val="20"/>
          <w:szCs w:val="20"/>
        </w:rPr>
        <w:t xml:space="preserve">законодательства РФ, </w:t>
      </w:r>
      <w:r w:rsidRPr="000E25E9">
        <w:rPr>
          <w:b/>
          <w:iCs/>
          <w:sz w:val="20"/>
          <w:szCs w:val="20"/>
        </w:rPr>
        <w:t xml:space="preserve">а именно - </w:t>
      </w:r>
      <w:r w:rsidRPr="001667BB">
        <w:rPr>
          <w:b/>
          <w:iCs/>
          <w:sz w:val="20"/>
          <w:szCs w:val="20"/>
        </w:rPr>
        <w:fldChar w:fldCharType="begin"/>
      </w:r>
      <w:r w:rsidRPr="001667BB">
        <w:rPr>
          <w:b/>
          <w:iCs/>
          <w:sz w:val="20"/>
          <w:szCs w:val="20"/>
        </w:rPr>
        <w:instrText xml:space="preserve"> AUTHOR  ВидНаруш </w:instrText>
      </w:r>
      <w:r w:rsidRPr="001667BB">
        <w:rPr>
          <w:b/>
          <w:iCs/>
          <w:sz w:val="20"/>
          <w:szCs w:val="20"/>
        </w:rPr>
        <w:fldChar w:fldCharType="separate"/>
      </w:r>
      <w:r w:rsidRPr="001667BB">
        <w:rPr>
          <w:b/>
          <w:iCs/>
          <w:sz w:val="20"/>
          <w:szCs w:val="20"/>
        </w:rPr>
        <w:t>ненадле</w:t>
      </w:r>
      <w:r>
        <w:rPr>
          <w:b/>
          <w:iCs/>
          <w:sz w:val="20"/>
          <w:szCs w:val="20"/>
        </w:rPr>
        <w:t>жащее</w:t>
      </w:r>
      <w:r w:rsidRPr="001667BB">
        <w:rPr>
          <w:b/>
          <w:iCs/>
          <w:sz w:val="20"/>
          <w:szCs w:val="20"/>
        </w:rPr>
        <w:t xml:space="preserve"> исполнение членом Ассоциации обязательств по договорам строительного подряда, заключенным с использованием конкурентных</w:t>
      </w:r>
      <w:r>
        <w:rPr>
          <w:b/>
          <w:iCs/>
          <w:sz w:val="20"/>
          <w:szCs w:val="20"/>
        </w:rPr>
        <w:t xml:space="preserve"> способов заключения договоров</w:t>
      </w:r>
      <w:r w:rsidRPr="001667BB">
        <w:rPr>
          <w:b/>
          <w:iCs/>
          <w:sz w:val="20"/>
          <w:szCs w:val="20"/>
        </w:rPr>
        <w:fldChar w:fldCharType="end"/>
      </w:r>
      <w:r w:rsidRPr="001667BB">
        <w:rPr>
          <w:b/>
          <w:iCs/>
          <w:sz w:val="20"/>
          <w:szCs w:val="20"/>
        </w:rPr>
        <w:t>;</w:t>
      </w:r>
    </w:p>
    <w:p w14:paraId="0B27D531" w14:textId="77777777" w:rsidR="009619C0" w:rsidRPr="000E25E9" w:rsidRDefault="009619C0" w:rsidP="009619C0">
      <w:pPr>
        <w:tabs>
          <w:tab w:val="left" w:pos="426"/>
        </w:tabs>
        <w:ind w:firstLine="426"/>
        <w:contextualSpacing/>
        <w:jc w:val="both"/>
        <w:rPr>
          <w:b/>
          <w:iCs/>
          <w:sz w:val="20"/>
          <w:szCs w:val="20"/>
        </w:rPr>
      </w:pPr>
      <w:r>
        <w:rPr>
          <w:b/>
          <w:iCs/>
          <w:sz w:val="20"/>
          <w:szCs w:val="20"/>
        </w:rPr>
        <w:t>2.</w:t>
      </w:r>
      <w:r>
        <w:rPr>
          <w:b/>
          <w:iCs/>
          <w:sz w:val="20"/>
          <w:szCs w:val="20"/>
        </w:rPr>
        <w:tab/>
        <w:t>грубое нарушение</w:t>
      </w:r>
      <w:r w:rsidRPr="000E25E9">
        <w:rPr>
          <w:b/>
          <w:iCs/>
          <w:sz w:val="20"/>
          <w:szCs w:val="20"/>
        </w:rPr>
        <w:t xml:space="preserve"> членом Ассоциации требований законодательства </w:t>
      </w:r>
      <w:r>
        <w:rPr>
          <w:b/>
          <w:iCs/>
          <w:sz w:val="20"/>
          <w:szCs w:val="20"/>
        </w:rPr>
        <w:t>РФ</w:t>
      </w:r>
      <w:r w:rsidRPr="000E25E9">
        <w:rPr>
          <w:b/>
          <w:iCs/>
          <w:sz w:val="20"/>
          <w:szCs w:val="20"/>
        </w:rPr>
        <w:t xml:space="preserve"> о г</w:t>
      </w:r>
      <w:r>
        <w:rPr>
          <w:b/>
          <w:iCs/>
          <w:sz w:val="20"/>
          <w:szCs w:val="20"/>
        </w:rPr>
        <w:t xml:space="preserve">радостроительной деятельности, </w:t>
      </w:r>
      <w:r w:rsidRPr="000E25E9">
        <w:rPr>
          <w:b/>
          <w:iCs/>
          <w:sz w:val="20"/>
          <w:szCs w:val="20"/>
        </w:rPr>
        <w:t>Положения о членстве Ассоциации</w:t>
      </w:r>
      <w:r>
        <w:rPr>
          <w:b/>
          <w:iCs/>
          <w:sz w:val="20"/>
          <w:szCs w:val="20"/>
        </w:rPr>
        <w:t>, выразившем</w:t>
      </w:r>
      <w:r w:rsidRPr="000E25E9">
        <w:rPr>
          <w:b/>
          <w:iCs/>
          <w:sz w:val="20"/>
          <w:szCs w:val="20"/>
        </w:rPr>
        <w:t>ся в несоответствии члена Ассоциации требованиям, установленным п.5.3, 5.4. Положения о членстве Ассоциации, гл.5 Постановления Правительства РФ № 559 от 11.05.2017 г.;</w:t>
      </w:r>
    </w:p>
    <w:p w14:paraId="122A678F" w14:textId="77777777" w:rsidR="009619C0" w:rsidRPr="000E25E9" w:rsidRDefault="009619C0" w:rsidP="009619C0">
      <w:pPr>
        <w:tabs>
          <w:tab w:val="left" w:pos="426"/>
        </w:tabs>
        <w:ind w:firstLine="426"/>
        <w:contextualSpacing/>
        <w:jc w:val="both"/>
        <w:rPr>
          <w:b/>
          <w:iCs/>
          <w:sz w:val="20"/>
          <w:szCs w:val="20"/>
        </w:rPr>
      </w:pPr>
      <w:r w:rsidRPr="000E25E9">
        <w:rPr>
          <w:b/>
          <w:iCs/>
          <w:sz w:val="20"/>
          <w:szCs w:val="20"/>
        </w:rPr>
        <w:lastRenderedPageBreak/>
        <w:t>3.</w:t>
      </w:r>
      <w:r>
        <w:rPr>
          <w:rFonts w:cs="Arial"/>
          <w:b/>
          <w:sz w:val="20"/>
          <w:szCs w:val="20"/>
        </w:rPr>
        <w:tab/>
        <w:t xml:space="preserve">грубое нарушение членом Ассоциации законодательства РФ, </w:t>
      </w:r>
      <w:r w:rsidRPr="000E25E9">
        <w:rPr>
          <w:b/>
          <w:iCs/>
          <w:sz w:val="20"/>
          <w:szCs w:val="20"/>
        </w:rPr>
        <w:t>Положения о членстве Ассоциации</w:t>
      </w:r>
      <w:r>
        <w:rPr>
          <w:b/>
          <w:iCs/>
          <w:sz w:val="20"/>
          <w:szCs w:val="20"/>
        </w:rPr>
        <w:t>, Устава Ассоциации в части неоднократного нарушения</w:t>
      </w:r>
      <w:r w:rsidRPr="000E25E9">
        <w:rPr>
          <w:b/>
          <w:iCs/>
          <w:sz w:val="20"/>
          <w:szCs w:val="20"/>
        </w:rPr>
        <w:t xml:space="preserve"> в течение одного года срока оплаты в Ассоциацию членских взносов;</w:t>
      </w:r>
    </w:p>
    <w:p w14:paraId="7FD3999C" w14:textId="77777777" w:rsidR="009619C0" w:rsidRPr="000E25E9" w:rsidRDefault="009619C0" w:rsidP="009619C0">
      <w:pPr>
        <w:tabs>
          <w:tab w:val="left" w:pos="426"/>
        </w:tabs>
        <w:ind w:firstLine="426"/>
        <w:contextualSpacing/>
        <w:jc w:val="both"/>
        <w:rPr>
          <w:b/>
          <w:iCs/>
          <w:sz w:val="20"/>
          <w:szCs w:val="20"/>
        </w:rPr>
      </w:pPr>
      <w:r>
        <w:rPr>
          <w:b/>
          <w:iCs/>
          <w:sz w:val="20"/>
          <w:szCs w:val="20"/>
        </w:rPr>
        <w:t>4.</w:t>
      </w:r>
      <w:r>
        <w:rPr>
          <w:b/>
          <w:iCs/>
          <w:sz w:val="20"/>
          <w:szCs w:val="20"/>
        </w:rPr>
        <w:tab/>
      </w:r>
      <w:r>
        <w:rPr>
          <w:rFonts w:cs="Arial"/>
          <w:b/>
          <w:sz w:val="20"/>
          <w:szCs w:val="20"/>
        </w:rPr>
        <w:t xml:space="preserve">грубое нарушение членом Ассоциации законодательства РФ, </w:t>
      </w:r>
      <w:r w:rsidRPr="000E25E9">
        <w:rPr>
          <w:b/>
          <w:iCs/>
          <w:sz w:val="20"/>
          <w:szCs w:val="20"/>
        </w:rPr>
        <w:t xml:space="preserve">Положения о </w:t>
      </w:r>
      <w:r>
        <w:rPr>
          <w:b/>
          <w:iCs/>
          <w:sz w:val="20"/>
          <w:szCs w:val="20"/>
        </w:rPr>
        <w:t>контроле</w:t>
      </w:r>
      <w:r w:rsidRPr="000E25E9">
        <w:rPr>
          <w:b/>
          <w:iCs/>
          <w:sz w:val="20"/>
          <w:szCs w:val="20"/>
        </w:rPr>
        <w:t xml:space="preserve"> Ассоциации</w:t>
      </w:r>
      <w:r>
        <w:rPr>
          <w:b/>
          <w:iCs/>
          <w:sz w:val="20"/>
          <w:szCs w:val="20"/>
        </w:rPr>
        <w:t>, в части непредставления</w:t>
      </w:r>
      <w:r w:rsidRPr="000E25E9">
        <w:rPr>
          <w:b/>
          <w:iCs/>
          <w:sz w:val="20"/>
          <w:szCs w:val="20"/>
        </w:rPr>
        <w:t xml:space="preserve"> документов/информации для проведения проверки по запросу</w:t>
      </w:r>
      <w:r>
        <w:rPr>
          <w:b/>
          <w:iCs/>
          <w:sz w:val="20"/>
          <w:szCs w:val="20"/>
        </w:rPr>
        <w:t xml:space="preserve"> Ассоциации</w:t>
      </w:r>
      <w:r w:rsidRPr="000E25E9">
        <w:rPr>
          <w:b/>
          <w:iCs/>
          <w:sz w:val="20"/>
          <w:szCs w:val="20"/>
        </w:rPr>
        <w:t>;</w:t>
      </w:r>
    </w:p>
    <w:p w14:paraId="73B8EC81" w14:textId="77777777" w:rsidR="009619C0" w:rsidRPr="000E25E9" w:rsidRDefault="009619C0" w:rsidP="009619C0">
      <w:pPr>
        <w:tabs>
          <w:tab w:val="left" w:pos="426"/>
        </w:tabs>
        <w:ind w:firstLine="426"/>
        <w:contextualSpacing/>
        <w:jc w:val="both"/>
        <w:rPr>
          <w:b/>
          <w:iCs/>
          <w:sz w:val="20"/>
          <w:szCs w:val="20"/>
        </w:rPr>
      </w:pPr>
      <w:r>
        <w:rPr>
          <w:b/>
          <w:iCs/>
          <w:sz w:val="20"/>
          <w:szCs w:val="20"/>
        </w:rPr>
        <w:t>5.</w:t>
      </w:r>
      <w:r>
        <w:rPr>
          <w:b/>
          <w:iCs/>
          <w:sz w:val="20"/>
          <w:szCs w:val="20"/>
        </w:rPr>
        <w:tab/>
        <w:t>грубое нарушение</w:t>
      </w:r>
      <w:r w:rsidRPr="000E25E9">
        <w:rPr>
          <w:b/>
          <w:iCs/>
          <w:sz w:val="20"/>
          <w:szCs w:val="20"/>
        </w:rPr>
        <w:t xml:space="preserve"> членом Ассоциации требований законодательства </w:t>
      </w:r>
      <w:r>
        <w:rPr>
          <w:b/>
          <w:iCs/>
          <w:sz w:val="20"/>
          <w:szCs w:val="20"/>
        </w:rPr>
        <w:t>РФ</w:t>
      </w:r>
      <w:r w:rsidRPr="000E25E9">
        <w:rPr>
          <w:b/>
          <w:iCs/>
          <w:sz w:val="20"/>
          <w:szCs w:val="20"/>
        </w:rPr>
        <w:t xml:space="preserve"> о градостроительной деятельности, стандартов Ассоциации, выразивш</w:t>
      </w:r>
      <w:r>
        <w:rPr>
          <w:b/>
          <w:iCs/>
          <w:sz w:val="20"/>
          <w:szCs w:val="20"/>
        </w:rPr>
        <w:t>ее</w:t>
      </w:r>
      <w:r w:rsidRPr="000E25E9">
        <w:rPr>
          <w:b/>
          <w:iCs/>
          <w:sz w:val="20"/>
          <w:szCs w:val="20"/>
        </w:rPr>
        <w:t>ся в неисполнении членом Ассоциации требований ч.6 ст.52 Градостроительного кодекса РФ, п.2.10 Стандартов и правил предпринимательской деятельности Ассоциации;</w:t>
      </w:r>
    </w:p>
    <w:p w14:paraId="1856145D" w14:textId="77777777" w:rsidR="009619C0" w:rsidRPr="000E25E9" w:rsidRDefault="009619C0" w:rsidP="009619C0">
      <w:pPr>
        <w:tabs>
          <w:tab w:val="left" w:pos="426"/>
        </w:tabs>
        <w:ind w:firstLine="426"/>
        <w:contextualSpacing/>
        <w:jc w:val="both"/>
        <w:rPr>
          <w:b/>
          <w:iCs/>
          <w:sz w:val="20"/>
          <w:szCs w:val="20"/>
        </w:rPr>
      </w:pPr>
      <w:r>
        <w:rPr>
          <w:b/>
          <w:iCs/>
          <w:sz w:val="20"/>
          <w:szCs w:val="20"/>
        </w:rPr>
        <w:t>6.</w:t>
      </w:r>
      <w:r>
        <w:rPr>
          <w:b/>
          <w:iCs/>
          <w:sz w:val="20"/>
          <w:szCs w:val="20"/>
        </w:rPr>
        <w:tab/>
        <w:t xml:space="preserve">грубое </w:t>
      </w:r>
      <w:r w:rsidRPr="000E25E9">
        <w:rPr>
          <w:b/>
          <w:iCs/>
          <w:sz w:val="20"/>
          <w:szCs w:val="20"/>
        </w:rPr>
        <w:t xml:space="preserve">нарушение членом Ассоциации требований законодательства </w:t>
      </w:r>
      <w:r>
        <w:rPr>
          <w:b/>
          <w:iCs/>
          <w:sz w:val="20"/>
          <w:szCs w:val="20"/>
        </w:rPr>
        <w:t>РФ</w:t>
      </w:r>
      <w:r w:rsidRPr="000E25E9">
        <w:rPr>
          <w:b/>
          <w:iCs/>
          <w:sz w:val="20"/>
          <w:szCs w:val="20"/>
        </w:rPr>
        <w:t xml:space="preserve"> о размещ</w:t>
      </w:r>
      <w:r>
        <w:rPr>
          <w:b/>
          <w:iCs/>
          <w:sz w:val="20"/>
          <w:szCs w:val="20"/>
        </w:rPr>
        <w:t>ении информации, предусмотренной</w:t>
      </w:r>
      <w:r w:rsidRPr="000E25E9">
        <w:rPr>
          <w:b/>
          <w:iCs/>
          <w:sz w:val="20"/>
          <w:szCs w:val="20"/>
        </w:rPr>
        <w:t xml:space="preserve"> ч.5 ст.5 Федерального закона от 01.12.2007 № 315-ФЗ «О саморегулируемых организациях», п.4.</w:t>
      </w:r>
      <w:r>
        <w:rPr>
          <w:b/>
          <w:iCs/>
          <w:sz w:val="20"/>
          <w:szCs w:val="20"/>
        </w:rPr>
        <w:t xml:space="preserve">5.1, 4.5.10 Устава Ассоциации, </w:t>
      </w:r>
      <w:r w:rsidRPr="000E25E9">
        <w:rPr>
          <w:b/>
          <w:iCs/>
          <w:sz w:val="20"/>
          <w:szCs w:val="20"/>
        </w:rPr>
        <w:t>п.3.11 Положения о членстве Ассоциации.</w:t>
      </w:r>
    </w:p>
    <w:p w14:paraId="3958053C" w14:textId="77777777" w:rsidR="009619C0" w:rsidRDefault="009619C0" w:rsidP="009619C0">
      <w:pPr>
        <w:tabs>
          <w:tab w:val="left" w:pos="426"/>
        </w:tabs>
        <w:ind w:firstLine="426"/>
        <w:contextualSpacing/>
        <w:jc w:val="both"/>
        <w:rPr>
          <w:b/>
          <w:iCs/>
          <w:sz w:val="20"/>
          <w:szCs w:val="20"/>
        </w:rPr>
      </w:pPr>
    </w:p>
    <w:p w14:paraId="00CD9349" w14:textId="77777777" w:rsidR="009619C0" w:rsidRDefault="009619C0" w:rsidP="009619C0">
      <w:pPr>
        <w:tabs>
          <w:tab w:val="left" w:pos="426"/>
        </w:tabs>
        <w:ind w:firstLine="426"/>
        <w:contextualSpacing/>
        <w:jc w:val="both"/>
        <w:rPr>
          <w:b/>
          <w:iCs/>
          <w:sz w:val="20"/>
          <w:szCs w:val="20"/>
        </w:rPr>
      </w:pPr>
      <w:r w:rsidRPr="00BB20AD">
        <w:rPr>
          <w:b/>
          <w:iCs/>
          <w:sz w:val="20"/>
          <w:szCs w:val="20"/>
        </w:rPr>
        <w:t xml:space="preserve">В отношении </w:t>
      </w:r>
      <w:r>
        <w:rPr>
          <w:b/>
          <w:iCs/>
          <w:sz w:val="20"/>
          <w:szCs w:val="20"/>
        </w:rPr>
        <w:t>выявленных нарушений Секретарь Совета Ассоциации Щербаков А.Н. сообщил</w:t>
      </w:r>
      <w:r w:rsidRPr="00BB20AD">
        <w:rPr>
          <w:b/>
          <w:iCs/>
          <w:sz w:val="20"/>
          <w:szCs w:val="20"/>
        </w:rPr>
        <w:t xml:space="preserve"> следующее.</w:t>
      </w:r>
    </w:p>
    <w:p w14:paraId="69980BBE" w14:textId="77777777" w:rsidR="009619C0" w:rsidRDefault="009619C0" w:rsidP="009619C0">
      <w:pPr>
        <w:tabs>
          <w:tab w:val="left" w:pos="426"/>
        </w:tabs>
        <w:ind w:firstLine="426"/>
        <w:contextualSpacing/>
        <w:jc w:val="both"/>
        <w:rPr>
          <w:b/>
          <w:iCs/>
          <w:sz w:val="20"/>
          <w:szCs w:val="20"/>
        </w:rPr>
      </w:pPr>
    </w:p>
    <w:p w14:paraId="09076905" w14:textId="77777777" w:rsidR="009619C0" w:rsidRPr="006F5696" w:rsidRDefault="009619C0" w:rsidP="009619C0">
      <w:pPr>
        <w:widowControl w:val="0"/>
        <w:numPr>
          <w:ilvl w:val="0"/>
          <w:numId w:val="2"/>
        </w:numPr>
        <w:autoSpaceDE w:val="0"/>
        <w:autoSpaceDN w:val="0"/>
        <w:adjustRightInd w:val="0"/>
        <w:ind w:left="0" w:firstLine="426"/>
        <w:jc w:val="both"/>
        <w:rPr>
          <w:b/>
          <w:iCs/>
          <w:sz w:val="20"/>
          <w:szCs w:val="20"/>
        </w:rPr>
      </w:pPr>
      <w:r>
        <w:rPr>
          <w:b/>
          <w:iCs/>
          <w:sz w:val="20"/>
          <w:szCs w:val="20"/>
        </w:rPr>
        <w:t xml:space="preserve">ОАО ПМСП «Электрон» допущены </w:t>
      </w:r>
      <w:r w:rsidRPr="006F5696">
        <w:rPr>
          <w:b/>
          <w:iCs/>
          <w:sz w:val="20"/>
          <w:szCs w:val="20"/>
        </w:rPr>
        <w:t>грубые</w:t>
      </w:r>
      <w:r>
        <w:rPr>
          <w:b/>
          <w:iCs/>
          <w:sz w:val="20"/>
          <w:szCs w:val="20"/>
        </w:rPr>
        <w:t xml:space="preserve"> нарушения</w:t>
      </w:r>
      <w:r w:rsidRPr="006F5696">
        <w:rPr>
          <w:b/>
          <w:sz w:val="20"/>
          <w:szCs w:val="20"/>
          <w:lang w:eastAsia="zh-CN"/>
        </w:rPr>
        <w:t xml:space="preserve"> обязательств по договорам строительного подряда, заключенным с использованием конкурентных способов заключения договоров</w:t>
      </w:r>
      <w:r w:rsidRPr="006F5696">
        <w:rPr>
          <w:b/>
          <w:iCs/>
          <w:sz w:val="20"/>
          <w:szCs w:val="20"/>
        </w:rPr>
        <w:t>, а именно</w:t>
      </w:r>
      <w:r>
        <w:rPr>
          <w:b/>
          <w:iCs/>
          <w:sz w:val="20"/>
          <w:szCs w:val="20"/>
        </w:rPr>
        <w:t xml:space="preserve"> -</w:t>
      </w:r>
      <w:r w:rsidRPr="006F5696">
        <w:rPr>
          <w:b/>
          <w:iCs/>
          <w:sz w:val="20"/>
          <w:szCs w:val="20"/>
        </w:rPr>
        <w:t xml:space="preserve"> по </w:t>
      </w:r>
      <w:r w:rsidRPr="006F5696">
        <w:rPr>
          <w:rFonts w:eastAsia="Calibri"/>
          <w:b/>
          <w:iCs/>
          <w:sz w:val="20"/>
          <w:szCs w:val="20"/>
          <w:lang w:eastAsia="en-US"/>
        </w:rPr>
        <w:t>договорам подряда №</w:t>
      </w:r>
      <w:r>
        <w:rPr>
          <w:rFonts w:eastAsia="Calibri"/>
          <w:b/>
          <w:iCs/>
          <w:sz w:val="20"/>
          <w:szCs w:val="20"/>
          <w:lang w:eastAsia="en-US"/>
        </w:rPr>
        <w:t xml:space="preserve"> </w:t>
      </w:r>
      <w:r w:rsidRPr="006F5696">
        <w:rPr>
          <w:rFonts w:eastAsia="Calibri"/>
          <w:b/>
          <w:iCs/>
          <w:sz w:val="20"/>
          <w:szCs w:val="20"/>
          <w:lang w:eastAsia="en-US"/>
        </w:rPr>
        <w:t>10.2400.2303.18 от 23.03.2018 года и №</w:t>
      </w:r>
      <w:r>
        <w:rPr>
          <w:rFonts w:eastAsia="Calibri"/>
          <w:b/>
          <w:iCs/>
          <w:sz w:val="20"/>
          <w:szCs w:val="20"/>
          <w:lang w:eastAsia="en-US"/>
        </w:rPr>
        <w:t xml:space="preserve"> </w:t>
      </w:r>
      <w:r w:rsidRPr="006F5696">
        <w:rPr>
          <w:rFonts w:eastAsia="Calibri"/>
          <w:b/>
          <w:iCs/>
          <w:sz w:val="20"/>
          <w:szCs w:val="20"/>
          <w:lang w:eastAsia="en-US"/>
        </w:rPr>
        <w:t>10.2400.2309.18 от 23.03.2018 года (далее – «Договоры»).</w:t>
      </w:r>
    </w:p>
    <w:p w14:paraId="7C54A075" w14:textId="77777777" w:rsidR="009619C0" w:rsidRPr="006F5696" w:rsidRDefault="009619C0" w:rsidP="009619C0">
      <w:pPr>
        <w:widowControl w:val="0"/>
        <w:tabs>
          <w:tab w:val="left" w:pos="0"/>
          <w:tab w:val="left" w:pos="1080"/>
          <w:tab w:val="left" w:pos="1260"/>
        </w:tabs>
        <w:autoSpaceDE w:val="0"/>
        <w:autoSpaceDN w:val="0"/>
        <w:adjustRightInd w:val="0"/>
        <w:ind w:firstLine="426"/>
        <w:jc w:val="both"/>
        <w:rPr>
          <w:rFonts w:eastAsia="SimSun"/>
          <w:sz w:val="20"/>
          <w:szCs w:val="20"/>
        </w:rPr>
      </w:pPr>
      <w:r w:rsidRPr="006F5696">
        <w:rPr>
          <w:rFonts w:eastAsia="Calibri"/>
          <w:iCs/>
          <w:sz w:val="20"/>
          <w:szCs w:val="20"/>
          <w:lang w:eastAsia="en-US"/>
        </w:rPr>
        <w:t>Согласно п.</w:t>
      </w:r>
      <w:r w:rsidRPr="006F5696">
        <w:rPr>
          <w:rFonts w:eastAsia="SimSun"/>
          <w:sz w:val="20"/>
          <w:szCs w:val="20"/>
        </w:rPr>
        <w:t>2.9. Стандартов и правил предпринимательской дея</w:t>
      </w:r>
      <w:r>
        <w:rPr>
          <w:rFonts w:eastAsia="SimSun"/>
          <w:sz w:val="20"/>
          <w:szCs w:val="20"/>
        </w:rPr>
        <w:t>тельности, член Ассоциации</w:t>
      </w:r>
      <w:r w:rsidRPr="006F5696">
        <w:rPr>
          <w:rFonts w:eastAsia="SimSun"/>
          <w:sz w:val="20"/>
          <w:szCs w:val="20"/>
        </w:rPr>
        <w:t xml:space="preserve"> обязан исполнять должным образом и в установленный срок обязательства по договорам, заключенным на выполнение работ по строительству, реконструкции, капитальному ремонту объектов капитального строительства, в порядке, установленном условиями такого договора и нормами действующего законодательства РФ.</w:t>
      </w:r>
    </w:p>
    <w:p w14:paraId="559C98D2" w14:textId="77777777" w:rsidR="009619C0" w:rsidRPr="006F5696" w:rsidRDefault="009619C0" w:rsidP="009619C0">
      <w:pPr>
        <w:widowControl w:val="0"/>
        <w:tabs>
          <w:tab w:val="left" w:pos="0"/>
          <w:tab w:val="left" w:pos="1080"/>
          <w:tab w:val="left" w:pos="1260"/>
        </w:tabs>
        <w:autoSpaceDE w:val="0"/>
        <w:autoSpaceDN w:val="0"/>
        <w:adjustRightInd w:val="0"/>
        <w:ind w:firstLine="426"/>
        <w:jc w:val="both"/>
        <w:rPr>
          <w:rFonts w:eastAsia="SimSun"/>
          <w:sz w:val="20"/>
          <w:szCs w:val="20"/>
        </w:rPr>
      </w:pPr>
      <w:r w:rsidRPr="006F5696">
        <w:rPr>
          <w:rFonts w:eastAsia="SimSun"/>
          <w:sz w:val="20"/>
          <w:szCs w:val="20"/>
        </w:rPr>
        <w:t>Согласно</w:t>
      </w:r>
      <w:r>
        <w:rPr>
          <w:rFonts w:eastAsia="SimSun"/>
          <w:sz w:val="20"/>
          <w:szCs w:val="20"/>
        </w:rPr>
        <w:t xml:space="preserve"> </w:t>
      </w:r>
      <w:r w:rsidRPr="006F5696">
        <w:rPr>
          <w:rFonts w:eastAsia="SimSun"/>
          <w:sz w:val="20"/>
          <w:szCs w:val="20"/>
        </w:rPr>
        <w:t>п.2.10. Стандартов и правил предпринимат</w:t>
      </w:r>
      <w:r>
        <w:rPr>
          <w:rFonts w:eastAsia="SimSun"/>
          <w:sz w:val="20"/>
          <w:szCs w:val="20"/>
        </w:rPr>
        <w:t>ельской деятельности, член Ассоциации</w:t>
      </w:r>
      <w:r w:rsidRPr="006F5696">
        <w:rPr>
          <w:rFonts w:eastAsia="SimSun"/>
          <w:sz w:val="20"/>
          <w:szCs w:val="20"/>
        </w:rPr>
        <w:t xml:space="preserve"> обязан осуществлять строительство и связанные с ним работы в соответствии с проектной и (или) технической документацией, определяющей объем, содержание работ и другие предъявляемые к ним требования, в установленный срок, а также в соответствии со сметой, определяющей цену работ.</w:t>
      </w:r>
    </w:p>
    <w:p w14:paraId="739F94EA" w14:textId="77777777" w:rsidR="009619C0" w:rsidRPr="006F5696" w:rsidRDefault="009619C0" w:rsidP="009619C0">
      <w:pPr>
        <w:spacing w:line="259" w:lineRule="auto"/>
        <w:ind w:firstLine="426"/>
        <w:jc w:val="both"/>
        <w:rPr>
          <w:rFonts w:eastAsia="Calibri"/>
          <w:iCs/>
          <w:sz w:val="20"/>
          <w:szCs w:val="20"/>
          <w:lang w:eastAsia="en-US"/>
        </w:rPr>
      </w:pPr>
      <w:r w:rsidRPr="006F5696">
        <w:rPr>
          <w:rFonts w:eastAsia="Calibri"/>
          <w:iCs/>
          <w:sz w:val="20"/>
          <w:szCs w:val="20"/>
          <w:lang w:eastAsia="en-US"/>
        </w:rPr>
        <w:t>Однако</w:t>
      </w:r>
      <w:r>
        <w:rPr>
          <w:rFonts w:eastAsia="Calibri"/>
          <w:iCs/>
          <w:sz w:val="20"/>
          <w:szCs w:val="20"/>
          <w:lang w:eastAsia="en-US"/>
        </w:rPr>
        <w:t xml:space="preserve">, членом Ассоциации </w:t>
      </w:r>
      <w:r w:rsidRPr="006F5696">
        <w:rPr>
          <w:rFonts w:eastAsia="Calibri"/>
          <w:iCs/>
          <w:sz w:val="20"/>
          <w:szCs w:val="20"/>
          <w:lang w:eastAsia="en-US"/>
        </w:rPr>
        <w:t>нарушен срок окончания работ (пункты 3.2, 4.1.2 Договоров). Результатом выполнения работ по Договорам является ввод объекта в эксплуатацию, подтвержденный актом приемки законченного строительством объекта приемочной комиссией (п.2.4 Договоров). На дату проведения проверки конечный срок выполнения работ по Договорам истек (п.3.2 Договоров), документы, подтверждающие выполнение работ и передачу результата работ заказчику, отсутствуют.</w:t>
      </w:r>
    </w:p>
    <w:p w14:paraId="4C20D309" w14:textId="77777777" w:rsidR="009619C0" w:rsidRPr="006F5696" w:rsidRDefault="009619C0" w:rsidP="009619C0">
      <w:pPr>
        <w:spacing w:line="259" w:lineRule="auto"/>
        <w:ind w:firstLine="426"/>
        <w:jc w:val="both"/>
        <w:rPr>
          <w:rFonts w:eastAsia="Calibri"/>
          <w:iCs/>
          <w:sz w:val="20"/>
          <w:szCs w:val="20"/>
          <w:lang w:eastAsia="en-US"/>
        </w:rPr>
      </w:pPr>
      <w:r w:rsidRPr="006F5696">
        <w:rPr>
          <w:rFonts w:eastAsia="Calibri"/>
          <w:iCs/>
          <w:sz w:val="20"/>
          <w:szCs w:val="20"/>
          <w:lang w:eastAsia="en-US"/>
        </w:rPr>
        <w:t>Также по Договорам ч</w:t>
      </w:r>
      <w:r>
        <w:rPr>
          <w:rFonts w:eastAsia="Calibri"/>
          <w:iCs/>
          <w:sz w:val="20"/>
          <w:szCs w:val="20"/>
          <w:lang w:eastAsia="en-US"/>
        </w:rPr>
        <w:t>леном Ассоциации</w:t>
      </w:r>
      <w:r w:rsidRPr="006F5696">
        <w:rPr>
          <w:rFonts w:eastAsia="Calibri"/>
          <w:iCs/>
          <w:sz w:val="20"/>
          <w:szCs w:val="20"/>
          <w:lang w:eastAsia="en-US"/>
        </w:rPr>
        <w:t xml:space="preserve"> выполняются строительно-монтажные работы в отсутствие утвержденной заказчиком проектной документации, что противоречит пункту 4.1.9 Договоров.</w:t>
      </w:r>
    </w:p>
    <w:p w14:paraId="224CEE31" w14:textId="77777777" w:rsidR="009619C0" w:rsidRPr="006F5696" w:rsidRDefault="009619C0" w:rsidP="009619C0">
      <w:pPr>
        <w:spacing w:line="259" w:lineRule="auto"/>
        <w:ind w:firstLine="426"/>
        <w:jc w:val="both"/>
        <w:rPr>
          <w:rFonts w:eastAsia="Calibri"/>
          <w:iCs/>
          <w:sz w:val="20"/>
          <w:szCs w:val="20"/>
          <w:lang w:eastAsia="en-US"/>
        </w:rPr>
      </w:pPr>
      <w:r w:rsidRPr="006F5696">
        <w:rPr>
          <w:rFonts w:eastAsia="Calibri"/>
          <w:iCs/>
          <w:sz w:val="20"/>
          <w:szCs w:val="20"/>
          <w:lang w:eastAsia="en-US"/>
        </w:rPr>
        <w:t xml:space="preserve">Кроме того, </w:t>
      </w:r>
      <w:r>
        <w:rPr>
          <w:rFonts w:eastAsia="Calibri"/>
          <w:iCs/>
          <w:sz w:val="20"/>
          <w:szCs w:val="20"/>
          <w:lang w:eastAsia="en-US"/>
        </w:rPr>
        <w:t>членом Ассоциации</w:t>
      </w:r>
      <w:r w:rsidRPr="006F5696">
        <w:rPr>
          <w:rFonts w:eastAsia="Calibri"/>
          <w:iCs/>
          <w:sz w:val="20"/>
          <w:szCs w:val="20"/>
          <w:lang w:eastAsia="en-US"/>
        </w:rPr>
        <w:t xml:space="preserve"> выполняются работы по Договорам без предварительного уведомления заказчика и без промежуточной приемки заказчиком ответственных конструкций и скрытых работ, подлежащих закрытию с подписанием уполномоченными представителями сторон актов промежуточной приемки ответственных конструкций и актов освидетельствования скрытых работ (пункты 11.2.2, 11.2.3, 11.2.5, 11.2.6 Договоров).</w:t>
      </w:r>
    </w:p>
    <w:p w14:paraId="7C5A932E" w14:textId="77777777" w:rsidR="009619C0" w:rsidRPr="006F5696" w:rsidRDefault="009619C0" w:rsidP="009619C0">
      <w:pPr>
        <w:spacing w:line="259" w:lineRule="auto"/>
        <w:ind w:firstLine="426"/>
        <w:jc w:val="both"/>
        <w:rPr>
          <w:rFonts w:eastAsia="Calibri"/>
          <w:iCs/>
          <w:sz w:val="20"/>
          <w:szCs w:val="20"/>
          <w:lang w:eastAsia="en-US"/>
        </w:rPr>
      </w:pPr>
      <w:r w:rsidRPr="006F5696">
        <w:rPr>
          <w:rFonts w:eastAsia="Calibri"/>
          <w:iCs/>
          <w:sz w:val="20"/>
          <w:szCs w:val="20"/>
          <w:lang w:eastAsia="en-US"/>
        </w:rPr>
        <w:t>Выполнение работ по Договорам осуществляется с использованием материалов и оборудования, не прошедших входной контроль заказчика, в противоречие с пунктами 9.10, 9.12 Договоров.</w:t>
      </w:r>
    </w:p>
    <w:p w14:paraId="39CD538E" w14:textId="77777777" w:rsidR="009619C0" w:rsidRPr="006F5696" w:rsidRDefault="009619C0" w:rsidP="009619C0">
      <w:pPr>
        <w:spacing w:line="259" w:lineRule="auto"/>
        <w:ind w:firstLine="426"/>
        <w:jc w:val="both"/>
        <w:rPr>
          <w:rFonts w:eastAsia="Calibri"/>
          <w:iCs/>
          <w:sz w:val="20"/>
          <w:szCs w:val="20"/>
          <w:lang w:eastAsia="en-US"/>
        </w:rPr>
      </w:pPr>
      <w:r>
        <w:rPr>
          <w:rFonts w:eastAsia="Calibri"/>
          <w:iCs/>
          <w:sz w:val="20"/>
          <w:szCs w:val="20"/>
          <w:lang w:eastAsia="en-US"/>
        </w:rPr>
        <w:t>Членом Ассоциации</w:t>
      </w:r>
      <w:r w:rsidRPr="006F5696">
        <w:rPr>
          <w:rFonts w:eastAsia="Calibri"/>
          <w:iCs/>
          <w:sz w:val="20"/>
          <w:szCs w:val="20"/>
          <w:lang w:eastAsia="en-US"/>
        </w:rPr>
        <w:t xml:space="preserve"> нарушен установленный Договором порядок документооборота – порядок передачи сторонами уведомлений (п. 25.2 Договоров).</w:t>
      </w:r>
    </w:p>
    <w:p w14:paraId="150B5491" w14:textId="77777777" w:rsidR="009619C0" w:rsidRPr="006F5696" w:rsidRDefault="009619C0" w:rsidP="009619C0">
      <w:pPr>
        <w:spacing w:line="259" w:lineRule="auto"/>
        <w:ind w:firstLine="426"/>
        <w:jc w:val="both"/>
        <w:rPr>
          <w:rFonts w:eastAsia="Calibri"/>
          <w:iCs/>
          <w:sz w:val="20"/>
          <w:szCs w:val="20"/>
          <w:lang w:eastAsia="en-US"/>
        </w:rPr>
      </w:pPr>
      <w:r>
        <w:rPr>
          <w:rFonts w:eastAsia="Calibri"/>
          <w:iCs/>
          <w:sz w:val="20"/>
          <w:szCs w:val="20"/>
          <w:lang w:eastAsia="en-US"/>
        </w:rPr>
        <w:t>Членом Ассоциации</w:t>
      </w:r>
      <w:r w:rsidRPr="006F5696">
        <w:rPr>
          <w:rFonts w:eastAsia="Calibri"/>
          <w:iCs/>
          <w:sz w:val="20"/>
          <w:szCs w:val="20"/>
          <w:lang w:eastAsia="en-US"/>
        </w:rPr>
        <w:t xml:space="preserve"> при исполнении своих договорных обязательств в уполномоченных органах, организациях и у иных лиц не получены согласования, необходимые для исполнения Договоров, в частности, согласования и разрешения на размещение планируемых к строительству объектов электросетевого хозяйства (пункты 4.1.6, 4.1.7 Договоров). </w:t>
      </w:r>
    </w:p>
    <w:p w14:paraId="6EB7FA51" w14:textId="77777777" w:rsidR="009619C0" w:rsidRPr="006F5696" w:rsidRDefault="009619C0" w:rsidP="009619C0">
      <w:pPr>
        <w:spacing w:line="259" w:lineRule="auto"/>
        <w:ind w:firstLine="426"/>
        <w:jc w:val="both"/>
        <w:rPr>
          <w:rFonts w:eastAsia="Calibri"/>
          <w:iCs/>
          <w:sz w:val="20"/>
          <w:szCs w:val="20"/>
          <w:lang w:eastAsia="en-US"/>
        </w:rPr>
      </w:pPr>
      <w:r>
        <w:rPr>
          <w:rFonts w:eastAsia="Calibri"/>
          <w:iCs/>
          <w:sz w:val="20"/>
          <w:szCs w:val="20"/>
          <w:lang w:eastAsia="en-US"/>
        </w:rPr>
        <w:t xml:space="preserve">Членом Ассоциации </w:t>
      </w:r>
      <w:r w:rsidRPr="006F5696">
        <w:rPr>
          <w:rFonts w:eastAsia="Calibri"/>
          <w:iCs/>
          <w:sz w:val="20"/>
          <w:szCs w:val="20"/>
          <w:lang w:eastAsia="en-US"/>
        </w:rPr>
        <w:t xml:space="preserve">не представлена информация по ведению журнала производства работ, обязанность по ведению которого предусмотрена п.10.1 Договоров. </w:t>
      </w:r>
    </w:p>
    <w:p w14:paraId="230AE5BF" w14:textId="77777777" w:rsidR="009619C0" w:rsidRPr="006F5696" w:rsidRDefault="009619C0" w:rsidP="009619C0">
      <w:pPr>
        <w:spacing w:line="259" w:lineRule="auto"/>
        <w:ind w:firstLine="426"/>
        <w:jc w:val="both"/>
        <w:rPr>
          <w:rFonts w:eastAsia="Calibri"/>
          <w:iCs/>
          <w:sz w:val="20"/>
          <w:szCs w:val="20"/>
          <w:lang w:eastAsia="en-US"/>
        </w:rPr>
      </w:pPr>
      <w:r w:rsidRPr="006F5696">
        <w:rPr>
          <w:rFonts w:eastAsia="Calibri"/>
          <w:iCs/>
          <w:sz w:val="20"/>
          <w:szCs w:val="20"/>
          <w:lang w:eastAsia="en-US"/>
        </w:rPr>
        <w:t xml:space="preserve">Наряду с изложенным, </w:t>
      </w:r>
      <w:r>
        <w:rPr>
          <w:rFonts w:eastAsia="Calibri"/>
          <w:iCs/>
          <w:sz w:val="20"/>
          <w:szCs w:val="20"/>
          <w:lang w:eastAsia="en-US"/>
        </w:rPr>
        <w:t>членом Ассоциации</w:t>
      </w:r>
      <w:r w:rsidRPr="006F5696">
        <w:rPr>
          <w:rFonts w:eastAsia="Calibri"/>
          <w:iCs/>
          <w:sz w:val="20"/>
          <w:szCs w:val="20"/>
          <w:lang w:eastAsia="en-US"/>
        </w:rPr>
        <w:t xml:space="preserve"> не соблюдены требования п.4.1.24 Договоров, предусматривающие необходимость самостоятельного выполнения (без привлечения субподрядчиков) работ, общая стоимость которых должна составлять не менее 30% от цены Договора, а также согласование с заказчиком субподрядных организаций, условий договора субподряда.</w:t>
      </w:r>
    </w:p>
    <w:p w14:paraId="741C8EA6" w14:textId="77777777" w:rsidR="009619C0" w:rsidRDefault="009619C0" w:rsidP="009619C0">
      <w:pPr>
        <w:tabs>
          <w:tab w:val="left" w:pos="426"/>
        </w:tabs>
        <w:ind w:firstLine="426"/>
        <w:contextualSpacing/>
        <w:jc w:val="both"/>
        <w:rPr>
          <w:sz w:val="20"/>
          <w:szCs w:val="20"/>
          <w:lang w:eastAsia="ar-SA"/>
        </w:rPr>
      </w:pPr>
      <w:r w:rsidRPr="006F5696">
        <w:rPr>
          <w:rFonts w:cs="Arial"/>
          <w:sz w:val="20"/>
          <w:szCs w:val="20"/>
        </w:rPr>
        <w:t xml:space="preserve">В соответствии со </w:t>
      </w:r>
      <w:r w:rsidRPr="006F5696">
        <w:rPr>
          <w:sz w:val="20"/>
          <w:szCs w:val="20"/>
        </w:rPr>
        <w:t>ст.55.7 Градостроительного кодекса РФ, п.1.3. Положения о системе мер д</w:t>
      </w:r>
      <w:r>
        <w:rPr>
          <w:sz w:val="20"/>
          <w:szCs w:val="20"/>
        </w:rPr>
        <w:t>исциплинарного воздействия Ассоциации</w:t>
      </w:r>
      <w:r w:rsidRPr="006F5696">
        <w:rPr>
          <w:sz w:val="20"/>
          <w:szCs w:val="20"/>
        </w:rPr>
        <w:t>, пп.3 п</w:t>
      </w:r>
      <w:r>
        <w:rPr>
          <w:sz w:val="20"/>
          <w:szCs w:val="20"/>
        </w:rPr>
        <w:t>.7.4. Положения о членстве Ассоциации, п.6.2. Устава Ассоциации</w:t>
      </w:r>
      <w:r w:rsidRPr="006F5696">
        <w:rPr>
          <w:sz w:val="20"/>
          <w:szCs w:val="20"/>
        </w:rPr>
        <w:t>,</w:t>
      </w:r>
      <w:r>
        <w:rPr>
          <w:sz w:val="20"/>
          <w:szCs w:val="20"/>
        </w:rPr>
        <w:t xml:space="preserve"> указанные</w:t>
      </w:r>
      <w:r w:rsidRPr="006F5696">
        <w:rPr>
          <w:sz w:val="20"/>
          <w:szCs w:val="20"/>
        </w:rPr>
        <w:t xml:space="preserve"> нарушения являются основанием дл</w:t>
      </w:r>
      <w:r>
        <w:rPr>
          <w:sz w:val="20"/>
          <w:szCs w:val="20"/>
        </w:rPr>
        <w:t>я принятия Ассоциацией</w:t>
      </w:r>
      <w:r w:rsidRPr="006F5696">
        <w:rPr>
          <w:sz w:val="20"/>
          <w:szCs w:val="20"/>
        </w:rPr>
        <w:t xml:space="preserve"> решения об исключении </w:t>
      </w:r>
      <w:r w:rsidRPr="006F5696">
        <w:rPr>
          <w:iCs/>
          <w:sz w:val="20"/>
          <w:szCs w:val="20"/>
        </w:rPr>
        <w:t xml:space="preserve">ОАО ПМСП «Электрон» </w:t>
      </w:r>
      <w:r>
        <w:rPr>
          <w:sz w:val="20"/>
          <w:szCs w:val="20"/>
          <w:lang w:eastAsia="ar-SA"/>
        </w:rPr>
        <w:t>из членов Ассоциации</w:t>
      </w:r>
      <w:r w:rsidRPr="006F5696">
        <w:rPr>
          <w:sz w:val="20"/>
          <w:szCs w:val="20"/>
          <w:lang w:eastAsia="ar-SA"/>
        </w:rPr>
        <w:t>.</w:t>
      </w:r>
    </w:p>
    <w:p w14:paraId="06997457" w14:textId="77777777" w:rsidR="009619C0" w:rsidRDefault="009619C0" w:rsidP="009619C0">
      <w:pPr>
        <w:tabs>
          <w:tab w:val="left" w:pos="426"/>
        </w:tabs>
        <w:ind w:firstLine="426"/>
        <w:contextualSpacing/>
        <w:jc w:val="both"/>
        <w:rPr>
          <w:sz w:val="20"/>
          <w:szCs w:val="20"/>
          <w:lang w:eastAsia="ar-SA"/>
        </w:rPr>
      </w:pPr>
    </w:p>
    <w:p w14:paraId="4810CECC" w14:textId="77777777" w:rsidR="009619C0" w:rsidRPr="008B721D" w:rsidRDefault="009619C0" w:rsidP="009619C0">
      <w:pPr>
        <w:tabs>
          <w:tab w:val="left" w:pos="426"/>
        </w:tabs>
        <w:ind w:firstLine="426"/>
        <w:contextualSpacing/>
        <w:jc w:val="both"/>
        <w:rPr>
          <w:sz w:val="20"/>
          <w:szCs w:val="20"/>
          <w:lang w:eastAsia="ar-SA"/>
        </w:rPr>
      </w:pPr>
      <w:r>
        <w:rPr>
          <w:b/>
          <w:iCs/>
          <w:sz w:val="20"/>
          <w:szCs w:val="20"/>
        </w:rPr>
        <w:t>2. В отношении ОАО ПМСП «Электрон»</w:t>
      </w:r>
      <w:r w:rsidRPr="008B721D">
        <w:rPr>
          <w:b/>
          <w:iCs/>
          <w:sz w:val="20"/>
          <w:szCs w:val="20"/>
        </w:rPr>
        <w:t xml:space="preserve"> выявлены грубые нарушения </w:t>
      </w:r>
      <w:r>
        <w:rPr>
          <w:b/>
          <w:iCs/>
          <w:sz w:val="20"/>
          <w:szCs w:val="20"/>
        </w:rPr>
        <w:t xml:space="preserve">членом Ассоциации </w:t>
      </w:r>
      <w:r w:rsidRPr="008B721D">
        <w:rPr>
          <w:b/>
          <w:iCs/>
          <w:sz w:val="20"/>
          <w:szCs w:val="20"/>
        </w:rPr>
        <w:t xml:space="preserve">требований </w:t>
      </w:r>
      <w:r w:rsidRPr="008B721D">
        <w:rPr>
          <w:rFonts w:cs="Arial"/>
          <w:b/>
          <w:sz w:val="20"/>
          <w:szCs w:val="20"/>
        </w:rPr>
        <w:t>законодательства о градостроительной деятельности, Полож</w:t>
      </w:r>
      <w:r>
        <w:rPr>
          <w:rFonts w:cs="Arial"/>
          <w:b/>
          <w:sz w:val="20"/>
          <w:szCs w:val="20"/>
        </w:rPr>
        <w:t>ения о членстве Ассоциации</w:t>
      </w:r>
      <w:r w:rsidRPr="008B721D">
        <w:rPr>
          <w:rFonts w:cs="Arial"/>
          <w:b/>
          <w:sz w:val="20"/>
          <w:szCs w:val="20"/>
        </w:rPr>
        <w:t>, выразившиеся в несоответстви</w:t>
      </w:r>
      <w:r>
        <w:rPr>
          <w:rFonts w:cs="Arial"/>
          <w:b/>
          <w:sz w:val="20"/>
          <w:szCs w:val="20"/>
        </w:rPr>
        <w:t>и члена Ассоциации</w:t>
      </w:r>
      <w:r w:rsidRPr="008B721D">
        <w:rPr>
          <w:rFonts w:cs="Arial"/>
          <w:b/>
          <w:sz w:val="20"/>
          <w:szCs w:val="20"/>
        </w:rPr>
        <w:t xml:space="preserve"> требованиям, установленным пунктами 5.3, 5.4. П</w:t>
      </w:r>
      <w:r>
        <w:rPr>
          <w:rFonts w:cs="Arial"/>
          <w:b/>
          <w:sz w:val="20"/>
          <w:szCs w:val="20"/>
        </w:rPr>
        <w:t>оложения о членстве Ассоциации</w:t>
      </w:r>
      <w:r w:rsidRPr="008B721D">
        <w:rPr>
          <w:rFonts w:cs="Arial"/>
          <w:b/>
          <w:sz w:val="20"/>
          <w:szCs w:val="20"/>
        </w:rPr>
        <w:t xml:space="preserve">, главы </w:t>
      </w:r>
      <w:r w:rsidRPr="008B721D">
        <w:rPr>
          <w:rFonts w:cs="Arial"/>
          <w:b/>
          <w:sz w:val="20"/>
          <w:szCs w:val="20"/>
          <w:lang w:val="en-US"/>
        </w:rPr>
        <w:t>V</w:t>
      </w:r>
      <w:r w:rsidRPr="008B721D">
        <w:rPr>
          <w:rFonts w:cs="Arial"/>
          <w:b/>
          <w:sz w:val="20"/>
          <w:szCs w:val="20"/>
        </w:rPr>
        <w:t xml:space="preserve"> Постановления Правительства РФ №</w:t>
      </w:r>
      <w:r>
        <w:rPr>
          <w:rFonts w:cs="Arial"/>
          <w:b/>
          <w:sz w:val="20"/>
          <w:szCs w:val="20"/>
        </w:rPr>
        <w:t xml:space="preserve"> </w:t>
      </w:r>
      <w:r w:rsidRPr="008B721D">
        <w:rPr>
          <w:rFonts w:cs="Arial"/>
          <w:b/>
          <w:sz w:val="20"/>
          <w:szCs w:val="20"/>
        </w:rPr>
        <w:t>559 от 11.05.2017 года.</w:t>
      </w:r>
    </w:p>
    <w:p w14:paraId="47DA53DB" w14:textId="77777777" w:rsidR="009619C0" w:rsidRPr="008B721D" w:rsidRDefault="009619C0" w:rsidP="009619C0">
      <w:pPr>
        <w:tabs>
          <w:tab w:val="left" w:pos="426"/>
        </w:tabs>
        <w:ind w:firstLine="426"/>
        <w:contextualSpacing/>
        <w:jc w:val="both"/>
        <w:rPr>
          <w:sz w:val="20"/>
          <w:szCs w:val="20"/>
        </w:rPr>
      </w:pPr>
      <w:r w:rsidRPr="008B721D">
        <w:rPr>
          <w:sz w:val="20"/>
          <w:szCs w:val="20"/>
          <w:lang w:eastAsia="ar-SA"/>
        </w:rPr>
        <w:t>Согласно п</w:t>
      </w:r>
      <w:r>
        <w:rPr>
          <w:sz w:val="20"/>
          <w:szCs w:val="20"/>
          <w:lang w:eastAsia="ar-SA"/>
        </w:rPr>
        <w:t>.5.3. Положения о членстве Ассоциации</w:t>
      </w:r>
      <w:r w:rsidRPr="008B721D">
        <w:rPr>
          <w:sz w:val="20"/>
          <w:szCs w:val="20"/>
          <w:lang w:eastAsia="ar-SA"/>
        </w:rPr>
        <w:t xml:space="preserve">, </w:t>
      </w:r>
      <w:r w:rsidRPr="008B721D">
        <w:rPr>
          <w:rFonts w:cs="Arial"/>
          <w:sz w:val="20"/>
          <w:szCs w:val="20"/>
        </w:rPr>
        <w:t xml:space="preserve">гл. </w:t>
      </w:r>
      <w:r w:rsidRPr="008B721D">
        <w:rPr>
          <w:rFonts w:cs="Arial"/>
          <w:sz w:val="20"/>
          <w:szCs w:val="20"/>
          <w:lang w:val="en-US"/>
        </w:rPr>
        <w:t>V</w:t>
      </w:r>
      <w:r w:rsidRPr="008B721D">
        <w:rPr>
          <w:rFonts w:cs="Arial"/>
          <w:sz w:val="20"/>
          <w:szCs w:val="20"/>
        </w:rPr>
        <w:t xml:space="preserve"> Постановления Правительства РФ №</w:t>
      </w:r>
      <w:r>
        <w:rPr>
          <w:rFonts w:cs="Arial"/>
          <w:sz w:val="20"/>
          <w:szCs w:val="20"/>
        </w:rPr>
        <w:t xml:space="preserve"> </w:t>
      </w:r>
      <w:r w:rsidRPr="008B721D">
        <w:rPr>
          <w:rFonts w:cs="Arial"/>
          <w:sz w:val="20"/>
          <w:szCs w:val="20"/>
        </w:rPr>
        <w:t>559 от 11.05.2017 года,</w:t>
      </w:r>
      <w:r w:rsidRPr="008B721D">
        <w:rPr>
          <w:sz w:val="20"/>
          <w:szCs w:val="20"/>
          <w:lang w:eastAsia="ar-SA"/>
        </w:rPr>
        <w:t xml:space="preserve"> </w:t>
      </w:r>
      <w:r w:rsidRPr="008B721D">
        <w:rPr>
          <w:sz w:val="20"/>
          <w:szCs w:val="20"/>
        </w:rPr>
        <w:t>требованием к члену СРО, осуществляющему строительство, реконструкцию, капитальный ремонт, снос особо опасных, технически сложных и уникальных объектов, в отношении кадрового состава является:</w:t>
      </w:r>
    </w:p>
    <w:p w14:paraId="1DCFDA0B" w14:textId="77777777" w:rsidR="009619C0" w:rsidRPr="008B721D" w:rsidRDefault="009619C0" w:rsidP="009619C0">
      <w:pPr>
        <w:tabs>
          <w:tab w:val="left" w:pos="426"/>
        </w:tabs>
        <w:ind w:firstLine="426"/>
        <w:contextualSpacing/>
        <w:jc w:val="both"/>
        <w:rPr>
          <w:sz w:val="20"/>
          <w:szCs w:val="20"/>
        </w:rPr>
      </w:pPr>
      <w:r w:rsidRPr="008B721D">
        <w:rPr>
          <w:sz w:val="20"/>
          <w:szCs w:val="20"/>
        </w:rPr>
        <w:lastRenderedPageBreak/>
        <w:t xml:space="preserve"> -наличие у члена СРО в штате по месту основной работы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сносе объектов капитального строительства, составляет не более 500 миллионов рублей.</w:t>
      </w:r>
    </w:p>
    <w:p w14:paraId="49EC9789" w14:textId="77777777" w:rsidR="009619C0" w:rsidRPr="008B721D" w:rsidRDefault="009619C0" w:rsidP="009619C0">
      <w:pPr>
        <w:tabs>
          <w:tab w:val="left" w:pos="426"/>
        </w:tabs>
        <w:ind w:firstLine="426"/>
        <w:contextualSpacing/>
        <w:jc w:val="both"/>
        <w:rPr>
          <w:sz w:val="20"/>
          <w:szCs w:val="20"/>
        </w:rPr>
      </w:pPr>
      <w:r w:rsidRPr="008B721D">
        <w:rPr>
          <w:sz w:val="20"/>
          <w:szCs w:val="20"/>
        </w:rPr>
        <w:t>-повышение квалификации в области строительства руководителей и специалистов, осуществляемое не реже одного раза в 5 лет;</w:t>
      </w:r>
    </w:p>
    <w:p w14:paraId="147E3DCF" w14:textId="77777777" w:rsidR="009619C0" w:rsidRPr="008B721D" w:rsidRDefault="009619C0" w:rsidP="009619C0">
      <w:pPr>
        <w:tabs>
          <w:tab w:val="left" w:pos="426"/>
        </w:tabs>
        <w:ind w:firstLine="426"/>
        <w:contextualSpacing/>
        <w:jc w:val="both"/>
        <w:rPr>
          <w:sz w:val="20"/>
          <w:szCs w:val="20"/>
        </w:rPr>
      </w:pPr>
      <w:r w:rsidRPr="008B721D">
        <w:rPr>
          <w:sz w:val="20"/>
          <w:szCs w:val="20"/>
        </w:rPr>
        <w:t>-наличие у члена СРО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4A15FC46" w14:textId="77777777" w:rsidR="009619C0" w:rsidRPr="008B721D" w:rsidRDefault="009619C0" w:rsidP="009619C0">
      <w:pPr>
        <w:tabs>
          <w:tab w:val="left" w:pos="426"/>
        </w:tabs>
        <w:ind w:firstLine="426"/>
        <w:contextualSpacing/>
        <w:jc w:val="both"/>
        <w:rPr>
          <w:rFonts w:cs="Arial"/>
          <w:sz w:val="20"/>
          <w:szCs w:val="20"/>
        </w:rPr>
      </w:pPr>
      <w:r w:rsidRPr="008B721D">
        <w:rPr>
          <w:rFonts w:cs="Arial"/>
          <w:sz w:val="20"/>
          <w:szCs w:val="20"/>
        </w:rPr>
        <w:t>Однако</w:t>
      </w:r>
      <w:r>
        <w:rPr>
          <w:rFonts w:cs="Arial"/>
          <w:sz w:val="20"/>
          <w:szCs w:val="20"/>
        </w:rPr>
        <w:t>,</w:t>
      </w:r>
      <w:r w:rsidRPr="008B721D">
        <w:rPr>
          <w:rFonts w:cs="Arial"/>
          <w:sz w:val="20"/>
          <w:szCs w:val="20"/>
        </w:rPr>
        <w:t xml:space="preserve"> член</w:t>
      </w:r>
      <w:r>
        <w:rPr>
          <w:rFonts w:cs="Arial"/>
          <w:sz w:val="20"/>
          <w:szCs w:val="20"/>
        </w:rPr>
        <w:t>ом Ассоциации</w:t>
      </w:r>
      <w:r w:rsidRPr="008B721D">
        <w:rPr>
          <w:rFonts w:cs="Arial"/>
          <w:sz w:val="20"/>
          <w:szCs w:val="20"/>
        </w:rPr>
        <w:t xml:space="preserve"> не предоставлены</w:t>
      </w:r>
      <w:r>
        <w:rPr>
          <w:rFonts w:cs="Arial"/>
          <w:sz w:val="20"/>
          <w:szCs w:val="20"/>
        </w:rPr>
        <w:t xml:space="preserve"> по запросу Ассоциации</w:t>
      </w:r>
      <w:r w:rsidRPr="008B721D">
        <w:rPr>
          <w:rFonts w:cs="Arial"/>
          <w:sz w:val="20"/>
          <w:szCs w:val="20"/>
        </w:rPr>
        <w:t xml:space="preserve"> документы о наличии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487BED9C" w14:textId="77777777" w:rsidR="009619C0" w:rsidRPr="008B721D" w:rsidRDefault="009619C0" w:rsidP="009619C0">
      <w:pPr>
        <w:tabs>
          <w:tab w:val="left" w:pos="426"/>
        </w:tabs>
        <w:ind w:firstLine="426"/>
        <w:contextualSpacing/>
        <w:jc w:val="both"/>
        <w:rPr>
          <w:rFonts w:cs="Arial"/>
          <w:sz w:val="20"/>
          <w:szCs w:val="20"/>
        </w:rPr>
      </w:pPr>
      <w:r>
        <w:rPr>
          <w:rFonts w:cs="Arial"/>
          <w:sz w:val="20"/>
          <w:szCs w:val="20"/>
        </w:rPr>
        <w:t>Членом АСОНО</w:t>
      </w:r>
      <w:r w:rsidRPr="008B721D">
        <w:rPr>
          <w:rFonts w:cs="Arial"/>
          <w:sz w:val="20"/>
          <w:szCs w:val="20"/>
        </w:rPr>
        <w:t xml:space="preserve"> не предоставлено подтверждение руководящей должности специалиста Кузнецова Евгения Вениаминовича, который занимает должность главного инженера проекта, в то время, как в соответствии с Постановлением Правительства РФ №</w:t>
      </w:r>
      <w:r>
        <w:rPr>
          <w:rFonts w:cs="Arial"/>
          <w:sz w:val="20"/>
          <w:szCs w:val="20"/>
        </w:rPr>
        <w:t xml:space="preserve"> </w:t>
      </w:r>
      <w:r w:rsidRPr="008B721D">
        <w:rPr>
          <w:rFonts w:cs="Arial"/>
          <w:sz w:val="20"/>
          <w:szCs w:val="20"/>
        </w:rPr>
        <w:t>559 от 11.05.2017 года он должен занимать должность генерального директора (директора), и (или) технического директора, и (или) их заместителя, и (или) главного инженера.</w:t>
      </w:r>
    </w:p>
    <w:p w14:paraId="55574DE4" w14:textId="77777777" w:rsidR="009619C0" w:rsidRPr="008B721D" w:rsidRDefault="009619C0" w:rsidP="009619C0">
      <w:pPr>
        <w:tabs>
          <w:tab w:val="left" w:pos="426"/>
        </w:tabs>
        <w:ind w:firstLine="426"/>
        <w:contextualSpacing/>
        <w:jc w:val="both"/>
        <w:rPr>
          <w:rFonts w:cs="Arial"/>
          <w:sz w:val="20"/>
          <w:szCs w:val="20"/>
        </w:rPr>
      </w:pPr>
      <w:r w:rsidRPr="008B721D">
        <w:rPr>
          <w:rFonts w:cs="Arial"/>
          <w:sz w:val="20"/>
          <w:szCs w:val="20"/>
        </w:rPr>
        <w:t xml:space="preserve">В отношении Зинченко А.А., </w:t>
      </w:r>
      <w:proofErr w:type="spellStart"/>
      <w:r w:rsidRPr="008B721D">
        <w:rPr>
          <w:rFonts w:cs="Arial"/>
          <w:sz w:val="20"/>
          <w:szCs w:val="20"/>
        </w:rPr>
        <w:t>Зенинина</w:t>
      </w:r>
      <w:proofErr w:type="spellEnd"/>
      <w:r w:rsidRPr="008B721D">
        <w:rPr>
          <w:rFonts w:cs="Arial"/>
          <w:sz w:val="20"/>
          <w:szCs w:val="20"/>
        </w:rPr>
        <w:t xml:space="preserve"> Г.М., Алексеева П.В., Протас Е.Р. отсутствует повышение квалификации в области строительства, как руководителей и специалистов, осуществляемое не реже одного раза в 5 лет.</w:t>
      </w:r>
    </w:p>
    <w:p w14:paraId="115403F7" w14:textId="77777777" w:rsidR="009619C0" w:rsidRPr="008B721D" w:rsidRDefault="009619C0" w:rsidP="009619C0">
      <w:pPr>
        <w:tabs>
          <w:tab w:val="left" w:pos="426"/>
        </w:tabs>
        <w:ind w:firstLine="426"/>
        <w:contextualSpacing/>
        <w:jc w:val="both"/>
        <w:rPr>
          <w:sz w:val="20"/>
          <w:szCs w:val="20"/>
        </w:rPr>
      </w:pPr>
      <w:r w:rsidRPr="008B721D">
        <w:rPr>
          <w:rFonts w:cs="Arial"/>
          <w:sz w:val="20"/>
          <w:szCs w:val="20"/>
        </w:rPr>
        <w:t>Стоит отметить, что согласно ст.55.1. Градостроительного кодекса РФ, о</w:t>
      </w:r>
      <w:r w:rsidRPr="008B721D">
        <w:rPr>
          <w:iCs/>
          <w:sz w:val="20"/>
          <w:szCs w:val="20"/>
        </w:rPr>
        <w:t>сн</w:t>
      </w:r>
      <w:r>
        <w:rPr>
          <w:iCs/>
          <w:sz w:val="20"/>
          <w:szCs w:val="20"/>
        </w:rPr>
        <w:t>овными целями деятельности Ассоциации</w:t>
      </w:r>
      <w:r w:rsidRPr="008B721D">
        <w:rPr>
          <w:iCs/>
          <w:sz w:val="20"/>
          <w:szCs w:val="20"/>
        </w:rPr>
        <w:t xml:space="preserve">, как СРО в области </w:t>
      </w:r>
      <w:r w:rsidRPr="008B721D">
        <w:rPr>
          <w:bCs/>
          <w:sz w:val="20"/>
          <w:szCs w:val="20"/>
        </w:rPr>
        <w:t xml:space="preserve">строительства, реконструкции, капитального ремонта, сноса объектов капитального строительства, являются </w:t>
      </w:r>
      <w:r w:rsidRPr="008B721D">
        <w:rPr>
          <w:sz w:val="20"/>
          <w:szCs w:val="20"/>
        </w:rPr>
        <w:t>предупреждение причинения вреда жизни, здоровью, имуществу третьих лиц вследствие недостатков работ, которые оказывают влияние на безопасность объектов капитального строитель</w:t>
      </w:r>
      <w:r>
        <w:rPr>
          <w:sz w:val="20"/>
          <w:szCs w:val="20"/>
        </w:rPr>
        <w:t>ства и выполняются членами Ассоциации</w:t>
      </w:r>
      <w:r w:rsidRPr="008B721D">
        <w:rPr>
          <w:sz w:val="20"/>
          <w:szCs w:val="20"/>
        </w:rPr>
        <w:t>; повышение качества строительства, реконструкции, капитального ремонта, сноса объектов капитального строительства; обес</w:t>
      </w:r>
      <w:r>
        <w:rPr>
          <w:sz w:val="20"/>
          <w:szCs w:val="20"/>
        </w:rPr>
        <w:t>печение исполнения членами Ассоциации</w:t>
      </w:r>
      <w:r w:rsidRPr="008B721D">
        <w:rPr>
          <w:sz w:val="20"/>
          <w:szCs w:val="20"/>
        </w:rPr>
        <w:t xml:space="preserve"> обязательств по договорам строительного подряда, заключенным с использованием конкурентных способов.</w:t>
      </w:r>
    </w:p>
    <w:p w14:paraId="5F28CFEE" w14:textId="77777777" w:rsidR="009619C0" w:rsidRPr="008B721D" w:rsidRDefault="009619C0" w:rsidP="009619C0">
      <w:pPr>
        <w:shd w:val="clear" w:color="auto" w:fill="FFFFFF"/>
        <w:ind w:firstLine="426"/>
        <w:jc w:val="both"/>
        <w:rPr>
          <w:bCs/>
          <w:sz w:val="20"/>
          <w:szCs w:val="20"/>
        </w:rPr>
      </w:pPr>
      <w:r w:rsidRPr="008B721D">
        <w:rPr>
          <w:bCs/>
          <w:sz w:val="20"/>
          <w:szCs w:val="20"/>
        </w:rPr>
        <w:t>При этом, качество строительства напрямую зависит от профессионального уровня специалистов, работающих в строительстве.</w:t>
      </w:r>
    </w:p>
    <w:p w14:paraId="3BBDB5F4" w14:textId="77777777" w:rsidR="009619C0" w:rsidRPr="008B721D" w:rsidRDefault="009619C0" w:rsidP="009619C0">
      <w:pPr>
        <w:shd w:val="clear" w:color="auto" w:fill="FFFFFF"/>
        <w:ind w:firstLine="426"/>
        <w:jc w:val="both"/>
        <w:rPr>
          <w:bCs/>
          <w:sz w:val="20"/>
          <w:szCs w:val="20"/>
        </w:rPr>
      </w:pPr>
      <w:r w:rsidRPr="008B721D">
        <w:rPr>
          <w:rFonts w:ascii="Arial" w:hAnsi="Arial" w:cs="Arial"/>
          <w:sz w:val="20"/>
          <w:szCs w:val="20"/>
        </w:rPr>
        <w:t>С</w:t>
      </w:r>
      <w:r w:rsidRPr="008B721D">
        <w:rPr>
          <w:sz w:val="20"/>
          <w:szCs w:val="20"/>
        </w:rPr>
        <w:t>пециалисты/работники в сфере строительства играют ключевую роль при производстве строительных работ, ненадлежащее исполнение ими своих обязанностей может повлечь причинение вреда третьим лицам, срыв исполнения государственных и муниципальных контрактов.</w:t>
      </w:r>
    </w:p>
    <w:p w14:paraId="77FA18F8" w14:textId="77777777" w:rsidR="009619C0" w:rsidRPr="008B721D" w:rsidRDefault="009619C0" w:rsidP="009619C0">
      <w:pPr>
        <w:autoSpaceDE w:val="0"/>
        <w:autoSpaceDN w:val="0"/>
        <w:adjustRightInd w:val="0"/>
        <w:ind w:firstLine="426"/>
        <w:jc w:val="both"/>
        <w:rPr>
          <w:rFonts w:eastAsia="Calibri"/>
          <w:sz w:val="20"/>
          <w:szCs w:val="20"/>
          <w:lang w:eastAsia="en-US"/>
        </w:rPr>
      </w:pPr>
      <w:r w:rsidRPr="008B721D">
        <w:rPr>
          <w:sz w:val="20"/>
          <w:szCs w:val="20"/>
        </w:rPr>
        <w:t xml:space="preserve">Наличие у члена СРО системы аттестации предусмотрено для </w:t>
      </w:r>
      <w:r w:rsidRPr="008B721D">
        <w:rPr>
          <w:rFonts w:eastAsia="Calibri"/>
          <w:sz w:val="20"/>
          <w:szCs w:val="20"/>
          <w:lang w:eastAsia="en-US"/>
        </w:rPr>
        <w:t>оценки соответствия уровня знаний работника установленным требованиям, подготовленности работника к выполнению своих должностных обязанностей, выявление неквалифицированного персонала.</w:t>
      </w:r>
    </w:p>
    <w:p w14:paraId="509CDF4C" w14:textId="77777777" w:rsidR="009619C0" w:rsidRPr="008B721D" w:rsidRDefault="009619C0" w:rsidP="009619C0">
      <w:pPr>
        <w:autoSpaceDE w:val="0"/>
        <w:autoSpaceDN w:val="0"/>
        <w:adjustRightInd w:val="0"/>
        <w:ind w:firstLine="426"/>
        <w:jc w:val="both"/>
        <w:rPr>
          <w:sz w:val="20"/>
          <w:szCs w:val="20"/>
        </w:rPr>
      </w:pPr>
      <w:r w:rsidRPr="008B721D">
        <w:rPr>
          <w:rFonts w:eastAsia="Calibri"/>
          <w:sz w:val="20"/>
          <w:szCs w:val="20"/>
          <w:lang w:eastAsia="en-US"/>
        </w:rPr>
        <w:t>Повышение квалификации</w:t>
      </w:r>
      <w:r w:rsidRPr="008B721D">
        <w:rPr>
          <w:sz w:val="20"/>
          <w:szCs w:val="20"/>
        </w:rPr>
        <w:t xml:space="preserve"> направлено на совершенствование и получение новой компетенции, необходимой для профессиональной деятельности и повышение профессионального уровня работника.</w:t>
      </w:r>
    </w:p>
    <w:p w14:paraId="2D2F5488" w14:textId="77777777" w:rsidR="009619C0" w:rsidRPr="008B721D" w:rsidRDefault="009619C0" w:rsidP="009619C0">
      <w:pPr>
        <w:tabs>
          <w:tab w:val="left" w:pos="426"/>
        </w:tabs>
        <w:ind w:firstLine="426"/>
        <w:contextualSpacing/>
        <w:jc w:val="both"/>
        <w:rPr>
          <w:iCs/>
          <w:sz w:val="20"/>
          <w:szCs w:val="20"/>
        </w:rPr>
      </w:pPr>
      <w:r w:rsidRPr="008B721D">
        <w:rPr>
          <w:sz w:val="20"/>
          <w:szCs w:val="20"/>
          <w:lang w:eastAsia="ar-SA"/>
        </w:rPr>
        <w:t>ОАО</w:t>
      </w:r>
      <w:r w:rsidRPr="008B721D">
        <w:rPr>
          <w:iCs/>
          <w:sz w:val="20"/>
          <w:szCs w:val="20"/>
        </w:rPr>
        <w:t xml:space="preserve"> </w:t>
      </w:r>
      <w:r w:rsidRPr="008B721D">
        <w:rPr>
          <w:rFonts w:eastAsia="Calibri"/>
          <w:iCs/>
          <w:sz w:val="20"/>
          <w:szCs w:val="20"/>
          <w:lang w:eastAsia="en-US"/>
        </w:rPr>
        <w:t>ПМСП</w:t>
      </w:r>
      <w:r w:rsidRPr="008B721D">
        <w:rPr>
          <w:iCs/>
          <w:sz w:val="20"/>
          <w:szCs w:val="20"/>
        </w:rPr>
        <w:t xml:space="preserve"> «Электрон» - член</w:t>
      </w:r>
      <w:r>
        <w:rPr>
          <w:iCs/>
          <w:sz w:val="20"/>
          <w:szCs w:val="20"/>
        </w:rPr>
        <w:t xml:space="preserve"> Ассоциации</w:t>
      </w:r>
      <w:r w:rsidRPr="008B721D">
        <w:rPr>
          <w:iCs/>
          <w:sz w:val="20"/>
          <w:szCs w:val="20"/>
        </w:rPr>
        <w:t>, осуществляющий строительство, реконструкцию, капитальный ремонт, снос объектов капитального строительства, являющихся особо опасными, технически сложными и уникальными объектами, а значит к данному члену применяются повышенны</w:t>
      </w:r>
      <w:r>
        <w:rPr>
          <w:iCs/>
          <w:sz w:val="20"/>
          <w:szCs w:val="20"/>
        </w:rPr>
        <w:t>е требования по соответствию</w:t>
      </w:r>
      <w:r w:rsidRPr="008B721D">
        <w:rPr>
          <w:iCs/>
          <w:sz w:val="20"/>
          <w:szCs w:val="20"/>
        </w:rPr>
        <w:t xml:space="preserve"> кадрового состава, по контролю качества выполняемых работ.</w:t>
      </w:r>
    </w:p>
    <w:p w14:paraId="0BCAAACB" w14:textId="77777777" w:rsidR="009619C0" w:rsidRPr="008B721D" w:rsidRDefault="009619C0" w:rsidP="009619C0">
      <w:pPr>
        <w:autoSpaceDE w:val="0"/>
        <w:autoSpaceDN w:val="0"/>
        <w:adjustRightInd w:val="0"/>
        <w:ind w:firstLine="426"/>
        <w:jc w:val="both"/>
        <w:rPr>
          <w:sz w:val="20"/>
          <w:szCs w:val="20"/>
        </w:rPr>
      </w:pPr>
      <w:r w:rsidRPr="008B721D">
        <w:rPr>
          <w:sz w:val="20"/>
          <w:szCs w:val="20"/>
        </w:rPr>
        <w:t>Поэтому, с</w:t>
      </w:r>
      <w:r>
        <w:rPr>
          <w:sz w:val="20"/>
          <w:szCs w:val="20"/>
        </w:rPr>
        <w:t>овершение членом Ассоциации</w:t>
      </w:r>
      <w:r w:rsidRPr="008B721D">
        <w:rPr>
          <w:sz w:val="20"/>
          <w:szCs w:val="20"/>
        </w:rPr>
        <w:t xml:space="preserve"> указанных грубых нарушений требований законодательства РФ о градостроительной деятельн</w:t>
      </w:r>
      <w:r>
        <w:rPr>
          <w:sz w:val="20"/>
          <w:szCs w:val="20"/>
        </w:rPr>
        <w:t>ости, Положения о членстве Ассоциации</w:t>
      </w:r>
      <w:r w:rsidRPr="008B721D">
        <w:rPr>
          <w:sz w:val="20"/>
          <w:szCs w:val="20"/>
        </w:rPr>
        <w:t xml:space="preserve"> создает существенную угрозу причинения вреда жизни, здоровью и имуществу третьих лиц, а также риск ненад</w:t>
      </w:r>
      <w:r>
        <w:rPr>
          <w:sz w:val="20"/>
          <w:szCs w:val="20"/>
        </w:rPr>
        <w:t>лежащего исполнения членом Ассоциации</w:t>
      </w:r>
      <w:r w:rsidRPr="008B721D">
        <w:rPr>
          <w:sz w:val="20"/>
          <w:szCs w:val="20"/>
        </w:rPr>
        <w:t xml:space="preserve"> обязательств по договорам строительного подряда, заключенным с использованием конкурентных способов.</w:t>
      </w:r>
    </w:p>
    <w:p w14:paraId="7906E8DD" w14:textId="77777777" w:rsidR="009619C0" w:rsidRDefault="009619C0" w:rsidP="009619C0">
      <w:pPr>
        <w:tabs>
          <w:tab w:val="left" w:pos="426"/>
        </w:tabs>
        <w:ind w:firstLine="426"/>
        <w:contextualSpacing/>
        <w:jc w:val="both"/>
        <w:rPr>
          <w:sz w:val="20"/>
          <w:szCs w:val="20"/>
          <w:lang w:eastAsia="ar-SA"/>
        </w:rPr>
      </w:pPr>
      <w:r w:rsidRPr="008B721D">
        <w:rPr>
          <w:sz w:val="20"/>
          <w:szCs w:val="20"/>
        </w:rPr>
        <w:t>Исходя из ст.55.5., ст.55.6 Градостроительного кодекс</w:t>
      </w:r>
      <w:r>
        <w:rPr>
          <w:sz w:val="20"/>
          <w:szCs w:val="20"/>
        </w:rPr>
        <w:t>а РФ, Положения о членстве Ассоциации</w:t>
      </w:r>
      <w:r w:rsidRPr="008B721D">
        <w:rPr>
          <w:sz w:val="20"/>
          <w:szCs w:val="20"/>
        </w:rPr>
        <w:t xml:space="preserve">, соответствие ОАО ПМСП «Электрон» </w:t>
      </w:r>
      <w:r>
        <w:rPr>
          <w:sz w:val="20"/>
          <w:szCs w:val="20"/>
        </w:rPr>
        <w:t>требованиям, установленным Ассоциацией</w:t>
      </w:r>
      <w:r w:rsidRPr="008B721D">
        <w:rPr>
          <w:sz w:val="20"/>
          <w:szCs w:val="20"/>
        </w:rPr>
        <w:t xml:space="preserve"> к своим членам, является обязат</w:t>
      </w:r>
      <w:r>
        <w:rPr>
          <w:sz w:val="20"/>
          <w:szCs w:val="20"/>
        </w:rPr>
        <w:t>ельным условием членства в Ассоциации</w:t>
      </w:r>
      <w:r w:rsidRPr="008B721D">
        <w:rPr>
          <w:sz w:val="20"/>
          <w:szCs w:val="20"/>
        </w:rPr>
        <w:t>. Нарушение указанных требований является нарушением законодательства РФ о градостроительной деятельности, а т</w:t>
      </w:r>
      <w:r>
        <w:rPr>
          <w:sz w:val="20"/>
          <w:szCs w:val="20"/>
        </w:rPr>
        <w:t>акже внутренних документов Ассоциации</w:t>
      </w:r>
      <w:r w:rsidRPr="008B721D">
        <w:rPr>
          <w:sz w:val="20"/>
          <w:szCs w:val="20"/>
        </w:rPr>
        <w:t>, что согласно ст.55.7 Градостроительного кодекса РФ, п.1.3. Положения о системе мер дисциплинарного воздействия</w:t>
      </w:r>
      <w:r>
        <w:rPr>
          <w:sz w:val="20"/>
          <w:szCs w:val="20"/>
        </w:rPr>
        <w:t xml:space="preserve"> Ассоциации</w:t>
      </w:r>
      <w:r w:rsidRPr="008B721D">
        <w:rPr>
          <w:sz w:val="20"/>
          <w:szCs w:val="20"/>
        </w:rPr>
        <w:t>, пп.3 п.7.4. Положения о членстве</w:t>
      </w:r>
      <w:r>
        <w:rPr>
          <w:sz w:val="20"/>
          <w:szCs w:val="20"/>
        </w:rPr>
        <w:t xml:space="preserve"> Ассоциации</w:t>
      </w:r>
      <w:r w:rsidRPr="008B721D">
        <w:rPr>
          <w:sz w:val="20"/>
          <w:szCs w:val="20"/>
        </w:rPr>
        <w:t>, п.6.2. Устав</w:t>
      </w:r>
      <w:r>
        <w:rPr>
          <w:sz w:val="20"/>
          <w:szCs w:val="20"/>
        </w:rPr>
        <w:t>а Ассоциации</w:t>
      </w:r>
      <w:r w:rsidRPr="008B721D">
        <w:rPr>
          <w:sz w:val="20"/>
          <w:szCs w:val="20"/>
        </w:rPr>
        <w:t xml:space="preserve"> является основанием </w:t>
      </w:r>
      <w:r>
        <w:rPr>
          <w:sz w:val="20"/>
          <w:szCs w:val="20"/>
        </w:rPr>
        <w:t>для принятия Ассоциацией</w:t>
      </w:r>
      <w:r w:rsidRPr="008B721D">
        <w:rPr>
          <w:sz w:val="20"/>
          <w:szCs w:val="20"/>
        </w:rPr>
        <w:t xml:space="preserve"> решения об исключении </w:t>
      </w:r>
      <w:r w:rsidRPr="008B721D">
        <w:rPr>
          <w:iCs/>
          <w:sz w:val="20"/>
          <w:szCs w:val="20"/>
        </w:rPr>
        <w:t xml:space="preserve">ОАО ПМСП «Электрон» </w:t>
      </w:r>
      <w:r>
        <w:rPr>
          <w:sz w:val="20"/>
          <w:szCs w:val="20"/>
          <w:lang w:eastAsia="ar-SA"/>
        </w:rPr>
        <w:t>из членов Ассоциации</w:t>
      </w:r>
      <w:r w:rsidRPr="008B721D">
        <w:rPr>
          <w:sz w:val="20"/>
          <w:szCs w:val="20"/>
          <w:lang w:eastAsia="ar-SA"/>
        </w:rPr>
        <w:t>.</w:t>
      </w:r>
    </w:p>
    <w:p w14:paraId="19204C31" w14:textId="77777777" w:rsidR="009619C0" w:rsidRDefault="009619C0" w:rsidP="009619C0">
      <w:pPr>
        <w:tabs>
          <w:tab w:val="left" w:pos="426"/>
        </w:tabs>
        <w:ind w:firstLine="425"/>
        <w:contextualSpacing/>
        <w:jc w:val="both"/>
        <w:rPr>
          <w:sz w:val="20"/>
          <w:szCs w:val="20"/>
          <w:lang w:eastAsia="ar-SA"/>
        </w:rPr>
      </w:pPr>
    </w:p>
    <w:p w14:paraId="0717A87B" w14:textId="77777777" w:rsidR="009619C0" w:rsidRPr="00833257" w:rsidRDefault="009619C0" w:rsidP="009619C0">
      <w:pPr>
        <w:autoSpaceDE w:val="0"/>
        <w:autoSpaceDN w:val="0"/>
        <w:adjustRightInd w:val="0"/>
        <w:ind w:firstLine="426"/>
        <w:jc w:val="both"/>
        <w:rPr>
          <w:b/>
          <w:sz w:val="20"/>
          <w:szCs w:val="20"/>
        </w:rPr>
      </w:pPr>
      <w:r>
        <w:rPr>
          <w:b/>
          <w:iCs/>
          <w:sz w:val="20"/>
          <w:szCs w:val="20"/>
        </w:rPr>
        <w:t>3. В</w:t>
      </w:r>
      <w:r w:rsidRPr="00833257">
        <w:rPr>
          <w:b/>
          <w:iCs/>
          <w:sz w:val="20"/>
          <w:szCs w:val="20"/>
        </w:rPr>
        <w:t xml:space="preserve">ыявлены грубые нарушения </w:t>
      </w:r>
      <w:r>
        <w:rPr>
          <w:b/>
          <w:iCs/>
          <w:sz w:val="20"/>
          <w:szCs w:val="20"/>
        </w:rPr>
        <w:t>ОАО ПМСП «Электрон»</w:t>
      </w:r>
      <w:r w:rsidRPr="008B721D">
        <w:rPr>
          <w:b/>
          <w:iCs/>
          <w:sz w:val="20"/>
          <w:szCs w:val="20"/>
        </w:rPr>
        <w:t xml:space="preserve"> </w:t>
      </w:r>
      <w:r w:rsidRPr="00833257">
        <w:rPr>
          <w:b/>
          <w:sz w:val="20"/>
          <w:szCs w:val="20"/>
        </w:rPr>
        <w:t>законодательства РФ о градостроительной деятельности, Положения о членстве АСОНО, Устава АСОНО в части неоднократного нарушения в течение одного года срока оплаты членских взносов.</w:t>
      </w:r>
    </w:p>
    <w:p w14:paraId="31A71E66" w14:textId="77777777" w:rsidR="009619C0" w:rsidRPr="00C652DC" w:rsidRDefault="009619C0" w:rsidP="009619C0">
      <w:pPr>
        <w:tabs>
          <w:tab w:val="left" w:pos="426"/>
        </w:tabs>
        <w:ind w:firstLine="425"/>
        <w:contextualSpacing/>
        <w:jc w:val="both"/>
        <w:rPr>
          <w:sz w:val="20"/>
          <w:szCs w:val="20"/>
        </w:rPr>
      </w:pPr>
      <w:r w:rsidRPr="00C652DC">
        <w:rPr>
          <w:sz w:val="20"/>
          <w:szCs w:val="20"/>
        </w:rPr>
        <w:t xml:space="preserve">Согласно п.1.6., п.6.1.-п.6.3. </w:t>
      </w:r>
      <w:r>
        <w:rPr>
          <w:sz w:val="20"/>
          <w:szCs w:val="20"/>
        </w:rPr>
        <w:t>Положения о членстве Ассоциации, члены Ассоциации</w:t>
      </w:r>
      <w:r w:rsidRPr="00C652DC">
        <w:rPr>
          <w:sz w:val="20"/>
          <w:szCs w:val="20"/>
        </w:rPr>
        <w:t xml:space="preserve"> обязаны в установленные законодательством и внутренними документами сроки вносить взносы в ко</w:t>
      </w:r>
      <w:r>
        <w:rPr>
          <w:sz w:val="20"/>
          <w:szCs w:val="20"/>
        </w:rPr>
        <w:t>мпенсационный фонд (фонды) Ассоциации</w:t>
      </w:r>
      <w:r w:rsidRPr="00C652DC">
        <w:rPr>
          <w:sz w:val="20"/>
          <w:szCs w:val="20"/>
        </w:rPr>
        <w:t>, вступительные, членские, целевые взносы, иные обязательные взносы.</w:t>
      </w:r>
    </w:p>
    <w:p w14:paraId="7345ECDE" w14:textId="77777777" w:rsidR="009619C0" w:rsidRPr="00C652DC" w:rsidRDefault="009619C0" w:rsidP="009619C0">
      <w:pPr>
        <w:tabs>
          <w:tab w:val="left" w:pos="426"/>
        </w:tabs>
        <w:ind w:firstLine="426"/>
        <w:contextualSpacing/>
        <w:jc w:val="both"/>
        <w:rPr>
          <w:sz w:val="20"/>
          <w:szCs w:val="20"/>
        </w:rPr>
      </w:pPr>
      <w:r w:rsidRPr="00C652DC">
        <w:rPr>
          <w:sz w:val="20"/>
          <w:szCs w:val="20"/>
        </w:rPr>
        <w:t xml:space="preserve">Членские взносы являются обязательными взносами членов </w:t>
      </w:r>
      <w:r>
        <w:rPr>
          <w:sz w:val="20"/>
          <w:szCs w:val="20"/>
        </w:rPr>
        <w:t>Ассоциации</w:t>
      </w:r>
      <w:r w:rsidRPr="00C652DC">
        <w:rPr>
          <w:sz w:val="20"/>
          <w:szCs w:val="20"/>
        </w:rPr>
        <w:t xml:space="preserve"> за каждый месяц членства, оплачиваются ежеквартально авансом за три месяца квартала.</w:t>
      </w:r>
    </w:p>
    <w:p w14:paraId="5C9CFB3B" w14:textId="77777777" w:rsidR="009619C0" w:rsidRPr="00C652DC" w:rsidRDefault="009619C0" w:rsidP="009619C0">
      <w:pPr>
        <w:tabs>
          <w:tab w:val="left" w:pos="426"/>
        </w:tabs>
        <w:ind w:firstLine="426"/>
        <w:contextualSpacing/>
        <w:jc w:val="both"/>
        <w:rPr>
          <w:sz w:val="20"/>
          <w:szCs w:val="20"/>
        </w:rPr>
      </w:pPr>
      <w:r w:rsidRPr="00C652DC">
        <w:rPr>
          <w:sz w:val="20"/>
          <w:szCs w:val="20"/>
        </w:rPr>
        <w:t>Согласно</w:t>
      </w:r>
      <w:r>
        <w:rPr>
          <w:sz w:val="20"/>
          <w:szCs w:val="20"/>
        </w:rPr>
        <w:t xml:space="preserve"> п.4.5.5. Устава Ассоциации, члены Ассоциации</w:t>
      </w:r>
      <w:r w:rsidRPr="00C652DC">
        <w:rPr>
          <w:sz w:val="20"/>
          <w:szCs w:val="20"/>
        </w:rPr>
        <w:t xml:space="preserve"> добровольно принимают на себя обязанности своевременно и в полном объеме оплачивать членские взносы, а также осуществлять ин</w:t>
      </w:r>
      <w:r>
        <w:rPr>
          <w:sz w:val="20"/>
          <w:szCs w:val="20"/>
        </w:rPr>
        <w:t>ые обязательные для членов Ассоциации</w:t>
      </w:r>
      <w:r w:rsidRPr="00C652DC">
        <w:rPr>
          <w:sz w:val="20"/>
          <w:szCs w:val="20"/>
        </w:rPr>
        <w:t xml:space="preserve"> платежи.</w:t>
      </w:r>
    </w:p>
    <w:p w14:paraId="0D5EE692" w14:textId="77777777" w:rsidR="009619C0" w:rsidRPr="00C652DC" w:rsidRDefault="009619C0" w:rsidP="009619C0">
      <w:pPr>
        <w:tabs>
          <w:tab w:val="left" w:pos="426"/>
        </w:tabs>
        <w:ind w:firstLine="426"/>
        <w:contextualSpacing/>
        <w:jc w:val="both"/>
        <w:rPr>
          <w:sz w:val="20"/>
          <w:szCs w:val="20"/>
        </w:rPr>
      </w:pPr>
      <w:r w:rsidRPr="00C652DC">
        <w:rPr>
          <w:sz w:val="20"/>
          <w:szCs w:val="20"/>
        </w:rPr>
        <w:lastRenderedPageBreak/>
        <w:t xml:space="preserve">Регулярные ежемесячные членские взносы оплачиваются членами </w:t>
      </w:r>
      <w:r>
        <w:rPr>
          <w:sz w:val="20"/>
          <w:szCs w:val="20"/>
        </w:rPr>
        <w:t>Ассоциации</w:t>
      </w:r>
      <w:r w:rsidRPr="00C652DC">
        <w:rPr>
          <w:sz w:val="20"/>
          <w:szCs w:val="20"/>
        </w:rPr>
        <w:t xml:space="preserve"> единовременно за три месяца (авансом) в следующие сроки:</w:t>
      </w:r>
    </w:p>
    <w:p w14:paraId="0CC0243E" w14:textId="77777777" w:rsidR="009619C0" w:rsidRPr="00C652DC" w:rsidRDefault="009619C0" w:rsidP="009619C0">
      <w:pPr>
        <w:tabs>
          <w:tab w:val="left" w:pos="426"/>
        </w:tabs>
        <w:ind w:firstLine="426"/>
        <w:contextualSpacing/>
        <w:jc w:val="both"/>
        <w:rPr>
          <w:sz w:val="20"/>
          <w:szCs w:val="20"/>
        </w:rPr>
      </w:pPr>
      <w:r w:rsidRPr="00C652DC">
        <w:rPr>
          <w:sz w:val="20"/>
          <w:szCs w:val="20"/>
        </w:rPr>
        <w:t>- до 3-го января за первый квартал года (январь, февраль, март);</w:t>
      </w:r>
    </w:p>
    <w:p w14:paraId="423B10A7" w14:textId="77777777" w:rsidR="009619C0" w:rsidRPr="00C652DC" w:rsidRDefault="009619C0" w:rsidP="009619C0">
      <w:pPr>
        <w:tabs>
          <w:tab w:val="left" w:pos="426"/>
        </w:tabs>
        <w:ind w:firstLine="426"/>
        <w:contextualSpacing/>
        <w:jc w:val="both"/>
        <w:rPr>
          <w:sz w:val="20"/>
          <w:szCs w:val="20"/>
        </w:rPr>
      </w:pPr>
      <w:r w:rsidRPr="00C652DC">
        <w:rPr>
          <w:sz w:val="20"/>
          <w:szCs w:val="20"/>
        </w:rPr>
        <w:t>- до 3-го апреля за второй квартал года (апрель, май, июнь);</w:t>
      </w:r>
    </w:p>
    <w:p w14:paraId="6EFA9DFF" w14:textId="77777777" w:rsidR="009619C0" w:rsidRPr="00C652DC" w:rsidRDefault="009619C0" w:rsidP="009619C0">
      <w:pPr>
        <w:tabs>
          <w:tab w:val="left" w:pos="426"/>
        </w:tabs>
        <w:ind w:firstLine="426"/>
        <w:contextualSpacing/>
        <w:jc w:val="both"/>
        <w:rPr>
          <w:sz w:val="20"/>
          <w:szCs w:val="20"/>
        </w:rPr>
      </w:pPr>
      <w:r w:rsidRPr="00C652DC">
        <w:rPr>
          <w:sz w:val="20"/>
          <w:szCs w:val="20"/>
        </w:rPr>
        <w:t>- до 3-го июля за третий квартал года (июль, август, сентябрь);</w:t>
      </w:r>
    </w:p>
    <w:p w14:paraId="1F8C3CD8" w14:textId="77777777" w:rsidR="009619C0" w:rsidRPr="00C652DC" w:rsidRDefault="009619C0" w:rsidP="009619C0">
      <w:pPr>
        <w:tabs>
          <w:tab w:val="left" w:pos="426"/>
        </w:tabs>
        <w:ind w:firstLine="426"/>
        <w:contextualSpacing/>
        <w:jc w:val="both"/>
        <w:rPr>
          <w:sz w:val="20"/>
          <w:szCs w:val="20"/>
        </w:rPr>
      </w:pPr>
      <w:r w:rsidRPr="00C652DC">
        <w:rPr>
          <w:sz w:val="20"/>
          <w:szCs w:val="20"/>
        </w:rPr>
        <w:t xml:space="preserve">- до 3-го октября за четвертый квартал года (октябрь ноябрь, декабрь). </w:t>
      </w:r>
    </w:p>
    <w:p w14:paraId="6206F206" w14:textId="77777777" w:rsidR="009619C0" w:rsidRPr="00C652DC" w:rsidRDefault="009619C0" w:rsidP="009619C0">
      <w:pPr>
        <w:tabs>
          <w:tab w:val="left" w:pos="426"/>
        </w:tabs>
        <w:ind w:firstLine="426"/>
        <w:contextualSpacing/>
        <w:jc w:val="both"/>
        <w:rPr>
          <w:sz w:val="20"/>
          <w:szCs w:val="20"/>
        </w:rPr>
      </w:pPr>
      <w:r>
        <w:rPr>
          <w:sz w:val="20"/>
          <w:szCs w:val="20"/>
        </w:rPr>
        <w:t>Однако, ОАО ПМСП «Электрон»</w:t>
      </w:r>
      <w:r w:rsidRPr="00C652DC">
        <w:rPr>
          <w:sz w:val="20"/>
          <w:szCs w:val="20"/>
        </w:rPr>
        <w:t xml:space="preserve"> допущено неоднократное нарушение сроков оплаты членских взносов в течение одного года, а именно:</w:t>
      </w:r>
    </w:p>
    <w:p w14:paraId="3F7FBBED" w14:textId="77777777" w:rsidR="009619C0" w:rsidRPr="00C652DC" w:rsidRDefault="009619C0" w:rsidP="009619C0">
      <w:pPr>
        <w:tabs>
          <w:tab w:val="left" w:pos="426"/>
        </w:tabs>
        <w:ind w:firstLine="426"/>
        <w:contextualSpacing/>
        <w:jc w:val="both"/>
        <w:rPr>
          <w:sz w:val="20"/>
          <w:szCs w:val="20"/>
        </w:rPr>
      </w:pPr>
      <w:r w:rsidRPr="00C652DC">
        <w:rPr>
          <w:sz w:val="20"/>
          <w:szCs w:val="20"/>
        </w:rPr>
        <w:t>- оплата за 1 квартал 2018 года в размере 20 000 рублей произведена 01 февраля 2018 года (в то время, как срок оплаты истек 03 января 2018 года);</w:t>
      </w:r>
    </w:p>
    <w:p w14:paraId="22595495" w14:textId="77777777" w:rsidR="009619C0" w:rsidRPr="00C652DC" w:rsidRDefault="009619C0" w:rsidP="009619C0">
      <w:pPr>
        <w:tabs>
          <w:tab w:val="left" w:pos="426"/>
        </w:tabs>
        <w:ind w:firstLine="426"/>
        <w:contextualSpacing/>
        <w:jc w:val="both"/>
        <w:rPr>
          <w:sz w:val="20"/>
          <w:szCs w:val="20"/>
        </w:rPr>
      </w:pPr>
      <w:r w:rsidRPr="00C652DC">
        <w:rPr>
          <w:sz w:val="20"/>
          <w:szCs w:val="20"/>
        </w:rPr>
        <w:t>- оплата за 2 квартал 2018 года в размере 20 000 рублей произведена 14 августа 2018 года (в то время как срок оплаты истек 03 апреля 2018 года);</w:t>
      </w:r>
    </w:p>
    <w:p w14:paraId="580E97AB" w14:textId="77777777" w:rsidR="009619C0" w:rsidRPr="00C652DC" w:rsidRDefault="009619C0" w:rsidP="009619C0">
      <w:pPr>
        <w:tabs>
          <w:tab w:val="left" w:pos="426"/>
        </w:tabs>
        <w:ind w:firstLine="426"/>
        <w:contextualSpacing/>
        <w:jc w:val="both"/>
        <w:rPr>
          <w:sz w:val="20"/>
          <w:szCs w:val="20"/>
        </w:rPr>
      </w:pPr>
      <w:r w:rsidRPr="00C652DC">
        <w:rPr>
          <w:sz w:val="20"/>
          <w:szCs w:val="20"/>
        </w:rPr>
        <w:t>- оплата за 3 квартал 2018 года в размере 20 000 рублей произведена 14 августа 2018 года (в то время как срок оплаты истек 03 июля 2018 года);</w:t>
      </w:r>
    </w:p>
    <w:p w14:paraId="42DD5629" w14:textId="77777777" w:rsidR="009619C0" w:rsidRPr="00C652DC" w:rsidRDefault="009619C0" w:rsidP="009619C0">
      <w:pPr>
        <w:tabs>
          <w:tab w:val="left" w:pos="426"/>
        </w:tabs>
        <w:ind w:firstLine="426"/>
        <w:contextualSpacing/>
        <w:jc w:val="both"/>
        <w:rPr>
          <w:sz w:val="20"/>
          <w:szCs w:val="20"/>
        </w:rPr>
      </w:pPr>
      <w:r w:rsidRPr="00C652DC">
        <w:rPr>
          <w:sz w:val="20"/>
          <w:szCs w:val="20"/>
        </w:rPr>
        <w:t>- оплата за 4 квартал 2018 года в размере 38 000 рублей на момент окончания проверки не произведена (в то время как срок оплаты истек 03 октября 2018 года).</w:t>
      </w:r>
    </w:p>
    <w:p w14:paraId="403F30F8" w14:textId="77777777" w:rsidR="009619C0" w:rsidRPr="00C652DC" w:rsidRDefault="009619C0" w:rsidP="009619C0">
      <w:pPr>
        <w:tabs>
          <w:tab w:val="left" w:pos="426"/>
        </w:tabs>
        <w:ind w:firstLine="426"/>
        <w:contextualSpacing/>
        <w:jc w:val="both"/>
        <w:rPr>
          <w:sz w:val="20"/>
          <w:szCs w:val="20"/>
        </w:rPr>
      </w:pPr>
      <w:r w:rsidRPr="00C652DC">
        <w:rPr>
          <w:sz w:val="20"/>
          <w:szCs w:val="20"/>
        </w:rPr>
        <w:t xml:space="preserve">Неоднократное нарушение </w:t>
      </w:r>
      <w:r>
        <w:rPr>
          <w:sz w:val="20"/>
          <w:szCs w:val="20"/>
        </w:rPr>
        <w:t>членом Ассоциации</w:t>
      </w:r>
      <w:r w:rsidRPr="00C652DC">
        <w:rPr>
          <w:sz w:val="20"/>
          <w:szCs w:val="20"/>
        </w:rPr>
        <w:t xml:space="preserve"> сроков оплаты членских взносов свидетельствует о недобросовестном</w:t>
      </w:r>
      <w:r>
        <w:rPr>
          <w:sz w:val="20"/>
          <w:szCs w:val="20"/>
        </w:rPr>
        <w:t xml:space="preserve"> отношении члена Ассоциации</w:t>
      </w:r>
      <w:r w:rsidRPr="00C652DC">
        <w:rPr>
          <w:sz w:val="20"/>
          <w:szCs w:val="20"/>
        </w:rPr>
        <w:t xml:space="preserve"> к своим обязанностям, возложенным на него законодательством</w:t>
      </w:r>
      <w:r>
        <w:rPr>
          <w:sz w:val="20"/>
          <w:szCs w:val="20"/>
        </w:rPr>
        <w:t xml:space="preserve"> и внутренними документами Ассоциации</w:t>
      </w:r>
      <w:r w:rsidRPr="00C652DC">
        <w:rPr>
          <w:sz w:val="20"/>
          <w:szCs w:val="20"/>
        </w:rPr>
        <w:t>.</w:t>
      </w:r>
    </w:p>
    <w:p w14:paraId="53467E46" w14:textId="77777777" w:rsidR="009619C0" w:rsidRPr="00C652DC" w:rsidRDefault="009619C0" w:rsidP="009619C0">
      <w:pPr>
        <w:tabs>
          <w:tab w:val="left" w:pos="426"/>
        </w:tabs>
        <w:ind w:firstLine="426"/>
        <w:contextualSpacing/>
        <w:jc w:val="both"/>
        <w:rPr>
          <w:sz w:val="20"/>
          <w:szCs w:val="20"/>
        </w:rPr>
      </w:pPr>
      <w:r w:rsidRPr="00C652DC">
        <w:rPr>
          <w:sz w:val="20"/>
          <w:szCs w:val="20"/>
        </w:rPr>
        <w:t>В соответствии со ст.55.7 Градостроительного кодекса РФ, п.1.3. Положения о системе мер д</w:t>
      </w:r>
      <w:r>
        <w:rPr>
          <w:sz w:val="20"/>
          <w:szCs w:val="20"/>
        </w:rPr>
        <w:t>исциплинарного воздействия Ассоциации</w:t>
      </w:r>
      <w:r w:rsidRPr="00C652DC">
        <w:rPr>
          <w:sz w:val="20"/>
          <w:szCs w:val="20"/>
        </w:rPr>
        <w:t>, пп.4 п</w:t>
      </w:r>
      <w:r>
        <w:rPr>
          <w:sz w:val="20"/>
          <w:szCs w:val="20"/>
        </w:rPr>
        <w:t>.7.4. Положения о членстве Ассоциации</w:t>
      </w:r>
      <w:r w:rsidRPr="00C652DC">
        <w:rPr>
          <w:sz w:val="20"/>
          <w:szCs w:val="20"/>
        </w:rPr>
        <w:t xml:space="preserve">, </w:t>
      </w:r>
      <w:r>
        <w:rPr>
          <w:sz w:val="20"/>
          <w:szCs w:val="20"/>
        </w:rPr>
        <w:t>п.6.2. Устава Ассоциации</w:t>
      </w:r>
      <w:r w:rsidRPr="00C652DC">
        <w:rPr>
          <w:sz w:val="20"/>
          <w:szCs w:val="20"/>
        </w:rPr>
        <w:t xml:space="preserve">, неоднократное нарушение в течение </w:t>
      </w:r>
      <w:r>
        <w:rPr>
          <w:sz w:val="20"/>
          <w:szCs w:val="20"/>
        </w:rPr>
        <w:t>одного года срока оплаты в Ассоциацию</w:t>
      </w:r>
      <w:r w:rsidRPr="00C652DC">
        <w:rPr>
          <w:sz w:val="20"/>
          <w:szCs w:val="20"/>
        </w:rPr>
        <w:t xml:space="preserve"> членских взносов является ос</w:t>
      </w:r>
      <w:r>
        <w:rPr>
          <w:sz w:val="20"/>
          <w:szCs w:val="20"/>
        </w:rPr>
        <w:t>нованием для принятия  Ассоциацией</w:t>
      </w:r>
      <w:r w:rsidRPr="00C652DC">
        <w:rPr>
          <w:sz w:val="20"/>
          <w:szCs w:val="20"/>
        </w:rPr>
        <w:t xml:space="preserve"> решения об исключении </w:t>
      </w:r>
      <w:r w:rsidRPr="00C652DC">
        <w:rPr>
          <w:iCs/>
          <w:sz w:val="20"/>
          <w:szCs w:val="20"/>
        </w:rPr>
        <w:t xml:space="preserve">ОАО ПМСП «Электрон» </w:t>
      </w:r>
      <w:r>
        <w:rPr>
          <w:sz w:val="20"/>
          <w:szCs w:val="20"/>
        </w:rPr>
        <w:t>из членов Ассоциации</w:t>
      </w:r>
      <w:r w:rsidRPr="00C652DC">
        <w:rPr>
          <w:sz w:val="20"/>
          <w:szCs w:val="20"/>
        </w:rPr>
        <w:t>.</w:t>
      </w:r>
    </w:p>
    <w:p w14:paraId="526717A6" w14:textId="77777777" w:rsidR="009619C0" w:rsidRPr="00C652DC" w:rsidRDefault="009619C0" w:rsidP="009619C0">
      <w:pPr>
        <w:tabs>
          <w:tab w:val="left" w:pos="426"/>
        </w:tabs>
        <w:ind w:firstLine="426"/>
        <w:contextualSpacing/>
        <w:jc w:val="both"/>
        <w:rPr>
          <w:sz w:val="20"/>
          <w:szCs w:val="20"/>
        </w:rPr>
      </w:pPr>
    </w:p>
    <w:p w14:paraId="58031B70" w14:textId="77777777" w:rsidR="009619C0" w:rsidRPr="00594E82" w:rsidRDefault="009619C0" w:rsidP="009619C0">
      <w:pPr>
        <w:tabs>
          <w:tab w:val="left" w:pos="426"/>
        </w:tabs>
        <w:ind w:firstLine="426"/>
        <w:contextualSpacing/>
        <w:jc w:val="both"/>
        <w:rPr>
          <w:b/>
          <w:sz w:val="20"/>
          <w:szCs w:val="20"/>
        </w:rPr>
      </w:pPr>
      <w:r w:rsidRPr="00594E82">
        <w:rPr>
          <w:b/>
          <w:sz w:val="20"/>
          <w:szCs w:val="20"/>
        </w:rPr>
        <w:t>4.</w:t>
      </w:r>
      <w:r w:rsidRPr="00594E82">
        <w:rPr>
          <w:b/>
          <w:sz w:val="20"/>
          <w:szCs w:val="20"/>
        </w:rPr>
        <w:tab/>
        <w:t>В отношении ОАО ПМСП «Электрон» выявлены грубые нарушения</w:t>
      </w:r>
      <w:r>
        <w:rPr>
          <w:b/>
          <w:sz w:val="20"/>
          <w:szCs w:val="20"/>
        </w:rPr>
        <w:t xml:space="preserve"> членом Ассоциации</w:t>
      </w:r>
      <w:r w:rsidRPr="00594E82">
        <w:rPr>
          <w:b/>
          <w:sz w:val="20"/>
          <w:szCs w:val="20"/>
        </w:rPr>
        <w:t xml:space="preserve"> законодательства РФ, Положения о контроле Ассоциации, в части непредставления документов/информации для проведения проверки по запросу Ассоциации.</w:t>
      </w:r>
    </w:p>
    <w:p w14:paraId="0A407341" w14:textId="77777777" w:rsidR="009619C0" w:rsidRPr="006C5416" w:rsidRDefault="009619C0" w:rsidP="009619C0">
      <w:pPr>
        <w:tabs>
          <w:tab w:val="left" w:pos="426"/>
        </w:tabs>
        <w:ind w:firstLine="426"/>
        <w:contextualSpacing/>
        <w:jc w:val="both"/>
        <w:rPr>
          <w:sz w:val="20"/>
          <w:szCs w:val="20"/>
        </w:rPr>
      </w:pPr>
      <w:r w:rsidRPr="006C5416">
        <w:rPr>
          <w:sz w:val="20"/>
          <w:szCs w:val="20"/>
        </w:rPr>
        <w:t>Согласно пп.7 ст.9 ФЗ РФ «О саморегулируемых организациях», член СРО обязан предоставить для проведения проверки необходимую информацию по запросу СРО в порядке, определяемом СРО.</w:t>
      </w:r>
    </w:p>
    <w:p w14:paraId="659236BD" w14:textId="77777777" w:rsidR="009619C0" w:rsidRPr="006C5416" w:rsidRDefault="009619C0" w:rsidP="009619C0">
      <w:pPr>
        <w:tabs>
          <w:tab w:val="left" w:pos="426"/>
        </w:tabs>
        <w:ind w:firstLine="426"/>
        <w:contextualSpacing/>
        <w:jc w:val="both"/>
        <w:rPr>
          <w:sz w:val="20"/>
          <w:szCs w:val="20"/>
        </w:rPr>
      </w:pPr>
      <w:r w:rsidRPr="006C5416">
        <w:rPr>
          <w:sz w:val="20"/>
          <w:szCs w:val="20"/>
        </w:rPr>
        <w:t>Согласно п.1.7. П</w:t>
      </w:r>
      <w:r>
        <w:rPr>
          <w:sz w:val="20"/>
          <w:szCs w:val="20"/>
        </w:rPr>
        <w:t>оложения о членстве, члены Ассоциации</w:t>
      </w:r>
      <w:r w:rsidRPr="006C5416">
        <w:rPr>
          <w:sz w:val="20"/>
          <w:szCs w:val="20"/>
        </w:rPr>
        <w:t xml:space="preserve"> обязаны в установленные вну</w:t>
      </w:r>
      <w:r>
        <w:rPr>
          <w:sz w:val="20"/>
          <w:szCs w:val="20"/>
        </w:rPr>
        <w:t>тренними документами Ассоциации</w:t>
      </w:r>
      <w:r w:rsidRPr="006C5416">
        <w:rPr>
          <w:sz w:val="20"/>
          <w:szCs w:val="20"/>
        </w:rPr>
        <w:t xml:space="preserve"> сроки представлять отчет о своей деятельности и необходи</w:t>
      </w:r>
      <w:r>
        <w:rPr>
          <w:sz w:val="20"/>
          <w:szCs w:val="20"/>
        </w:rPr>
        <w:t>мую информацию по запросам Ассоциации</w:t>
      </w:r>
      <w:r w:rsidRPr="006C5416">
        <w:rPr>
          <w:sz w:val="20"/>
          <w:szCs w:val="20"/>
        </w:rPr>
        <w:t>, в том числе для проведения контрольных мероприятий и анализа их деятельности.</w:t>
      </w:r>
    </w:p>
    <w:p w14:paraId="354ADE5B" w14:textId="77777777" w:rsidR="009619C0" w:rsidRPr="006C5416" w:rsidRDefault="009619C0" w:rsidP="009619C0">
      <w:pPr>
        <w:tabs>
          <w:tab w:val="left" w:pos="426"/>
        </w:tabs>
        <w:ind w:firstLine="426"/>
        <w:contextualSpacing/>
        <w:jc w:val="both"/>
        <w:rPr>
          <w:sz w:val="20"/>
          <w:szCs w:val="20"/>
        </w:rPr>
      </w:pPr>
      <w:r w:rsidRPr="006C5416">
        <w:rPr>
          <w:sz w:val="20"/>
          <w:szCs w:val="20"/>
        </w:rPr>
        <w:t>Согласно п</w:t>
      </w:r>
      <w:r>
        <w:rPr>
          <w:sz w:val="20"/>
          <w:szCs w:val="20"/>
        </w:rPr>
        <w:t>.8.3. Положения о контроле Ассоциации</w:t>
      </w:r>
      <w:r w:rsidRPr="006C5416">
        <w:rPr>
          <w:sz w:val="20"/>
          <w:szCs w:val="20"/>
        </w:rPr>
        <w:t>, непредставление в</w:t>
      </w:r>
      <w:r>
        <w:rPr>
          <w:sz w:val="20"/>
          <w:szCs w:val="20"/>
        </w:rPr>
        <w:t xml:space="preserve"> установленные сроки в Ассоциацию</w:t>
      </w:r>
      <w:r w:rsidRPr="006C5416">
        <w:rPr>
          <w:sz w:val="20"/>
          <w:szCs w:val="20"/>
        </w:rPr>
        <w:t xml:space="preserve"> документов, поименованных в запросе или приказе о проведении проверки, или уведомлении, а равно документов, представление которых является обязанностью проверяемого лица в силу прямого указания закона и (или) внутренних докумен</w:t>
      </w:r>
      <w:r>
        <w:rPr>
          <w:sz w:val="20"/>
          <w:szCs w:val="20"/>
        </w:rPr>
        <w:t>тов Ассоциации</w:t>
      </w:r>
      <w:r w:rsidRPr="006C5416">
        <w:rPr>
          <w:sz w:val="20"/>
          <w:szCs w:val="20"/>
        </w:rPr>
        <w:t>, приравнивается к нару</w:t>
      </w:r>
      <w:r>
        <w:rPr>
          <w:sz w:val="20"/>
          <w:szCs w:val="20"/>
        </w:rPr>
        <w:t>шению Положения о контроле Ассоциации</w:t>
      </w:r>
      <w:r w:rsidRPr="006C5416">
        <w:rPr>
          <w:sz w:val="20"/>
          <w:szCs w:val="20"/>
        </w:rPr>
        <w:t xml:space="preserve">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14:paraId="14411FE7" w14:textId="77777777" w:rsidR="009619C0" w:rsidRPr="006C5416" w:rsidRDefault="009619C0" w:rsidP="009619C0">
      <w:pPr>
        <w:tabs>
          <w:tab w:val="left" w:pos="426"/>
        </w:tabs>
        <w:ind w:firstLine="426"/>
        <w:contextualSpacing/>
        <w:jc w:val="both"/>
        <w:rPr>
          <w:sz w:val="20"/>
          <w:szCs w:val="20"/>
        </w:rPr>
      </w:pPr>
      <w:r>
        <w:rPr>
          <w:sz w:val="20"/>
          <w:szCs w:val="20"/>
        </w:rPr>
        <w:t>Однако, ОАО ПМСП «Электрон» по запросу Ассоциации</w:t>
      </w:r>
      <w:r w:rsidRPr="006C5416">
        <w:rPr>
          <w:sz w:val="20"/>
          <w:szCs w:val="20"/>
        </w:rPr>
        <w:t xml:space="preserve"> не представлены документы/информация, перечень которых указан в Акте проверки 3678-вн-2018-12-14 от 14.12.2018 года.</w:t>
      </w:r>
    </w:p>
    <w:p w14:paraId="2171A867" w14:textId="77777777" w:rsidR="009619C0" w:rsidRPr="006C5416" w:rsidRDefault="009619C0" w:rsidP="009619C0">
      <w:pPr>
        <w:tabs>
          <w:tab w:val="left" w:pos="426"/>
        </w:tabs>
        <w:ind w:firstLine="426"/>
        <w:contextualSpacing/>
        <w:jc w:val="both"/>
        <w:rPr>
          <w:sz w:val="20"/>
          <w:szCs w:val="20"/>
        </w:rPr>
      </w:pPr>
      <w:r w:rsidRPr="006C5416">
        <w:rPr>
          <w:sz w:val="20"/>
          <w:szCs w:val="20"/>
        </w:rPr>
        <w:t>Н</w:t>
      </w:r>
      <w:r>
        <w:rPr>
          <w:sz w:val="20"/>
          <w:szCs w:val="20"/>
        </w:rPr>
        <w:t>е представление по запросу Ассоциации</w:t>
      </w:r>
      <w:r w:rsidRPr="006C5416">
        <w:rPr>
          <w:sz w:val="20"/>
          <w:szCs w:val="20"/>
        </w:rPr>
        <w:t xml:space="preserve"> документов/информации с целью п</w:t>
      </w:r>
      <w:r>
        <w:rPr>
          <w:sz w:val="20"/>
          <w:szCs w:val="20"/>
        </w:rPr>
        <w:t>роверки деятельности члена Ассоциации</w:t>
      </w:r>
      <w:r w:rsidRPr="006C5416">
        <w:rPr>
          <w:sz w:val="20"/>
          <w:szCs w:val="20"/>
        </w:rPr>
        <w:t xml:space="preserve"> препятствует выявлению и пресечени</w:t>
      </w:r>
      <w:r>
        <w:rPr>
          <w:sz w:val="20"/>
          <w:szCs w:val="20"/>
        </w:rPr>
        <w:t>ю нарушений, осуществлению Ассоциацией</w:t>
      </w:r>
      <w:r w:rsidRPr="006C5416">
        <w:rPr>
          <w:sz w:val="20"/>
          <w:szCs w:val="20"/>
        </w:rPr>
        <w:t xml:space="preserve"> своих контрольных функций, направленных на защиту прав и законных интересов третьих лиц.</w:t>
      </w:r>
    </w:p>
    <w:p w14:paraId="205635D6" w14:textId="77777777" w:rsidR="009619C0" w:rsidRDefault="009619C0" w:rsidP="009619C0">
      <w:pPr>
        <w:tabs>
          <w:tab w:val="left" w:pos="426"/>
        </w:tabs>
        <w:ind w:firstLine="426"/>
        <w:contextualSpacing/>
        <w:jc w:val="both"/>
        <w:rPr>
          <w:sz w:val="20"/>
          <w:szCs w:val="20"/>
        </w:rPr>
      </w:pPr>
      <w:r w:rsidRPr="006C5416">
        <w:rPr>
          <w:sz w:val="20"/>
          <w:szCs w:val="20"/>
        </w:rPr>
        <w:t>В соответствии со ст.55.7 Градостроительного кодекса РФ, п.1.3. Положения о системе мер дисциплинарного воздействия А</w:t>
      </w:r>
      <w:r>
        <w:rPr>
          <w:sz w:val="20"/>
          <w:szCs w:val="20"/>
        </w:rPr>
        <w:t>ссоциации</w:t>
      </w:r>
      <w:r w:rsidRPr="006C5416">
        <w:rPr>
          <w:sz w:val="20"/>
          <w:szCs w:val="20"/>
        </w:rPr>
        <w:t>, пп.3 п</w:t>
      </w:r>
      <w:r>
        <w:rPr>
          <w:sz w:val="20"/>
          <w:szCs w:val="20"/>
        </w:rPr>
        <w:t>.7.4. Положения о членстве Ассоциации, п.6.2. Устава Ассоциации, допущение членом Ассоциации</w:t>
      </w:r>
      <w:r w:rsidRPr="006C5416">
        <w:rPr>
          <w:sz w:val="20"/>
          <w:szCs w:val="20"/>
        </w:rPr>
        <w:t xml:space="preserve"> указанных нарушений являет</w:t>
      </w:r>
      <w:r>
        <w:rPr>
          <w:sz w:val="20"/>
          <w:szCs w:val="20"/>
        </w:rPr>
        <w:t>ся основанием для принятия Ассоциацией</w:t>
      </w:r>
      <w:r w:rsidRPr="006C5416">
        <w:rPr>
          <w:sz w:val="20"/>
          <w:szCs w:val="20"/>
        </w:rPr>
        <w:t xml:space="preserve"> решения об исключении ОАО</w:t>
      </w:r>
      <w:r>
        <w:rPr>
          <w:sz w:val="20"/>
          <w:szCs w:val="20"/>
        </w:rPr>
        <w:t xml:space="preserve"> ПМСП «Электрон» из членов Ассоциации</w:t>
      </w:r>
      <w:r w:rsidRPr="006C5416">
        <w:rPr>
          <w:sz w:val="20"/>
          <w:szCs w:val="20"/>
        </w:rPr>
        <w:t>.</w:t>
      </w:r>
    </w:p>
    <w:p w14:paraId="265C11FC" w14:textId="77777777" w:rsidR="009619C0" w:rsidRDefault="009619C0" w:rsidP="009619C0">
      <w:pPr>
        <w:tabs>
          <w:tab w:val="left" w:pos="426"/>
        </w:tabs>
        <w:ind w:firstLine="426"/>
        <w:contextualSpacing/>
        <w:jc w:val="both"/>
        <w:rPr>
          <w:sz w:val="20"/>
          <w:szCs w:val="20"/>
        </w:rPr>
      </w:pPr>
    </w:p>
    <w:p w14:paraId="352AAFB6" w14:textId="77777777" w:rsidR="009619C0" w:rsidRPr="00B1317B" w:rsidRDefault="009619C0" w:rsidP="009619C0">
      <w:pPr>
        <w:tabs>
          <w:tab w:val="left" w:pos="426"/>
        </w:tabs>
        <w:ind w:firstLine="426"/>
        <w:contextualSpacing/>
        <w:jc w:val="both"/>
        <w:rPr>
          <w:sz w:val="20"/>
          <w:szCs w:val="20"/>
        </w:rPr>
      </w:pPr>
      <w:r w:rsidRPr="00B1317B">
        <w:rPr>
          <w:b/>
          <w:sz w:val="20"/>
          <w:szCs w:val="20"/>
        </w:rPr>
        <w:t>5.</w:t>
      </w:r>
      <w:r>
        <w:rPr>
          <w:sz w:val="20"/>
          <w:szCs w:val="20"/>
        </w:rPr>
        <w:t xml:space="preserve"> </w:t>
      </w:r>
      <w:r>
        <w:rPr>
          <w:b/>
          <w:iCs/>
          <w:sz w:val="20"/>
          <w:szCs w:val="20"/>
        </w:rPr>
        <w:t>Ч</w:t>
      </w:r>
      <w:r>
        <w:rPr>
          <w:b/>
          <w:sz w:val="20"/>
          <w:szCs w:val="20"/>
        </w:rPr>
        <w:t>леном Ассоциации допущены грубые нарушения</w:t>
      </w:r>
      <w:r w:rsidRPr="00B1317B">
        <w:rPr>
          <w:b/>
          <w:sz w:val="20"/>
          <w:szCs w:val="20"/>
        </w:rPr>
        <w:t xml:space="preserve"> требований законодательства </w:t>
      </w:r>
      <w:r>
        <w:rPr>
          <w:b/>
          <w:sz w:val="20"/>
          <w:szCs w:val="20"/>
        </w:rPr>
        <w:t>РФ, стандартов Ассоциации</w:t>
      </w:r>
      <w:r w:rsidRPr="00B1317B">
        <w:rPr>
          <w:b/>
          <w:sz w:val="20"/>
          <w:szCs w:val="20"/>
        </w:rPr>
        <w:t>, выразивши</w:t>
      </w:r>
      <w:r>
        <w:rPr>
          <w:b/>
          <w:sz w:val="20"/>
          <w:szCs w:val="20"/>
        </w:rPr>
        <w:t>еся в неисполнении членом Ассоциации</w:t>
      </w:r>
      <w:r w:rsidRPr="00B1317B">
        <w:rPr>
          <w:b/>
          <w:sz w:val="20"/>
          <w:szCs w:val="20"/>
        </w:rPr>
        <w:t xml:space="preserve"> требований ч.6 ст.52 Градостроительного кодекса РФ, п.2.10 Стандартов и правил предпри</w:t>
      </w:r>
      <w:r>
        <w:rPr>
          <w:b/>
          <w:sz w:val="20"/>
          <w:szCs w:val="20"/>
        </w:rPr>
        <w:t>нимательской деятельности Ассоциации</w:t>
      </w:r>
      <w:r w:rsidRPr="00B1317B">
        <w:rPr>
          <w:b/>
          <w:sz w:val="20"/>
          <w:szCs w:val="20"/>
        </w:rPr>
        <w:t>.</w:t>
      </w:r>
    </w:p>
    <w:p w14:paraId="41A3B7AD" w14:textId="77777777" w:rsidR="009619C0" w:rsidRPr="00B1317B" w:rsidRDefault="009619C0" w:rsidP="009619C0">
      <w:pPr>
        <w:tabs>
          <w:tab w:val="left" w:pos="426"/>
        </w:tabs>
        <w:ind w:firstLine="426"/>
        <w:contextualSpacing/>
        <w:jc w:val="both"/>
        <w:rPr>
          <w:sz w:val="20"/>
          <w:szCs w:val="20"/>
        </w:rPr>
      </w:pPr>
      <w:r w:rsidRPr="00B1317B">
        <w:rPr>
          <w:sz w:val="20"/>
          <w:szCs w:val="20"/>
        </w:rPr>
        <w:t>Несоблюд</w:t>
      </w:r>
      <w:r>
        <w:rPr>
          <w:sz w:val="20"/>
          <w:szCs w:val="20"/>
        </w:rPr>
        <w:t>ение и неисполнение членом Ассоциации</w:t>
      </w:r>
      <w:r w:rsidRPr="00B1317B">
        <w:rPr>
          <w:sz w:val="20"/>
          <w:szCs w:val="20"/>
        </w:rPr>
        <w:t xml:space="preserve"> требований законодательства РФ выразил</w:t>
      </w:r>
      <w:r>
        <w:rPr>
          <w:sz w:val="20"/>
          <w:szCs w:val="20"/>
        </w:rPr>
        <w:t>ось в осуществлении членом Ассоциации</w:t>
      </w:r>
      <w:r w:rsidRPr="00B1317B">
        <w:rPr>
          <w:sz w:val="20"/>
          <w:szCs w:val="20"/>
        </w:rPr>
        <w:t xml:space="preserve"> строительно-монтажных работ </w:t>
      </w:r>
      <w:proofErr w:type="gramStart"/>
      <w:r w:rsidRPr="00B1317B">
        <w:rPr>
          <w:sz w:val="20"/>
          <w:szCs w:val="20"/>
        </w:rPr>
        <w:t>в отсутствие</w:t>
      </w:r>
      <w:proofErr w:type="gramEnd"/>
      <w:r w:rsidRPr="00B1317B">
        <w:rPr>
          <w:sz w:val="20"/>
          <w:szCs w:val="20"/>
        </w:rPr>
        <w:t xml:space="preserve"> согласованной с заказчиком и утвержденной в установленном порядке проектной документации.</w:t>
      </w:r>
    </w:p>
    <w:p w14:paraId="40CA4A87" w14:textId="77777777" w:rsidR="009619C0" w:rsidRPr="00B1317B" w:rsidRDefault="009619C0" w:rsidP="009619C0">
      <w:pPr>
        <w:tabs>
          <w:tab w:val="left" w:pos="426"/>
        </w:tabs>
        <w:ind w:firstLine="426"/>
        <w:contextualSpacing/>
        <w:jc w:val="both"/>
        <w:rPr>
          <w:sz w:val="20"/>
          <w:szCs w:val="20"/>
        </w:rPr>
      </w:pPr>
      <w:r w:rsidRPr="00B1317B">
        <w:rPr>
          <w:sz w:val="20"/>
          <w:szCs w:val="20"/>
        </w:rPr>
        <w:t xml:space="preserve">Так, в соответствии с условиями Договоров подряда №10.2400.2303.18 от 23.03.2018 года и №10.2400.2309.18 от 23.03.2018 года, </w:t>
      </w:r>
      <w:r>
        <w:rPr>
          <w:sz w:val="20"/>
          <w:szCs w:val="20"/>
        </w:rPr>
        <w:t>заключенных членом Ассоциации</w:t>
      </w:r>
      <w:r w:rsidRPr="00B1317B">
        <w:rPr>
          <w:sz w:val="20"/>
          <w:szCs w:val="20"/>
        </w:rPr>
        <w:t xml:space="preserve"> (далее – «Договоры»), ОАО ПМСП «Электрон» приняло обязательство выполнить разработку проектно-сметной документации в соответствии с заданием на проектирование и сводным планом работ и сдать результат заказчику в сроки, указанные в календарном плане выполнения работ (п.4.1.1. Договоров).</w:t>
      </w:r>
    </w:p>
    <w:p w14:paraId="2B99FF5A" w14:textId="77777777" w:rsidR="009619C0" w:rsidRPr="00B1317B" w:rsidRDefault="009619C0" w:rsidP="009619C0">
      <w:pPr>
        <w:tabs>
          <w:tab w:val="left" w:pos="426"/>
        </w:tabs>
        <w:ind w:firstLine="426"/>
        <w:contextualSpacing/>
        <w:jc w:val="both"/>
        <w:rPr>
          <w:sz w:val="20"/>
          <w:szCs w:val="20"/>
        </w:rPr>
      </w:pPr>
      <w:r w:rsidRPr="00B1317B">
        <w:rPr>
          <w:sz w:val="20"/>
          <w:szCs w:val="20"/>
        </w:rPr>
        <w:t>При этом ОАО ПМСП «Электрон» приняло обязательство согласовывать готовую проектно-сметную документацию в рамках указанных Договоров с заказчиком, с инспектирующими органами, государственными органами, органами местного самоуправления и иными организациями в соответствии с законодательством РФ (п.4.1.3 Договоров).</w:t>
      </w:r>
    </w:p>
    <w:p w14:paraId="4DE5DF29" w14:textId="77777777" w:rsidR="009619C0" w:rsidRPr="00B1317B" w:rsidRDefault="009619C0" w:rsidP="009619C0">
      <w:pPr>
        <w:tabs>
          <w:tab w:val="left" w:pos="426"/>
        </w:tabs>
        <w:ind w:firstLine="426"/>
        <w:contextualSpacing/>
        <w:jc w:val="both"/>
        <w:rPr>
          <w:sz w:val="20"/>
          <w:szCs w:val="20"/>
        </w:rPr>
      </w:pPr>
      <w:r w:rsidRPr="00B1317B">
        <w:rPr>
          <w:sz w:val="20"/>
          <w:szCs w:val="20"/>
        </w:rPr>
        <w:t xml:space="preserve">В соответствии с положением п.4.1.9 Договоров, ОАО ПМСП «Электрон» обязано производить работы в полном соответствии с проектной документацией, утвержденной Заказчиком и </w:t>
      </w:r>
      <w:proofErr w:type="gramStart"/>
      <w:r w:rsidRPr="00B1317B">
        <w:rPr>
          <w:sz w:val="20"/>
          <w:szCs w:val="20"/>
        </w:rPr>
        <w:t>строительными нормами</w:t>
      </w:r>
      <w:proofErr w:type="gramEnd"/>
      <w:r w:rsidRPr="00B1317B">
        <w:rPr>
          <w:sz w:val="20"/>
          <w:szCs w:val="20"/>
        </w:rPr>
        <w:t xml:space="preserve"> и правилами.</w:t>
      </w:r>
    </w:p>
    <w:p w14:paraId="06AEFBF8" w14:textId="77777777" w:rsidR="009619C0" w:rsidRPr="00B1317B" w:rsidRDefault="009619C0" w:rsidP="009619C0">
      <w:pPr>
        <w:tabs>
          <w:tab w:val="left" w:pos="426"/>
        </w:tabs>
        <w:ind w:firstLine="426"/>
        <w:contextualSpacing/>
        <w:jc w:val="both"/>
        <w:rPr>
          <w:sz w:val="20"/>
          <w:szCs w:val="20"/>
        </w:rPr>
      </w:pPr>
      <w:r w:rsidRPr="00B1317B">
        <w:rPr>
          <w:sz w:val="20"/>
          <w:szCs w:val="20"/>
        </w:rPr>
        <w:lastRenderedPageBreak/>
        <w:t xml:space="preserve">Императивной нормой ч.3 ст.52 Градостроительного кодекса РФ установлено положение, согласно которому </w:t>
      </w:r>
      <w:r w:rsidRPr="00B1317B">
        <w:rPr>
          <w:bCs/>
          <w:sz w:val="20"/>
          <w:szCs w:val="20"/>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14:paraId="020504EE" w14:textId="77777777" w:rsidR="009619C0" w:rsidRPr="00B1317B" w:rsidRDefault="009619C0" w:rsidP="009619C0">
      <w:pPr>
        <w:tabs>
          <w:tab w:val="left" w:pos="426"/>
        </w:tabs>
        <w:ind w:firstLine="426"/>
        <w:contextualSpacing/>
        <w:jc w:val="both"/>
        <w:rPr>
          <w:sz w:val="20"/>
          <w:szCs w:val="20"/>
        </w:rPr>
      </w:pPr>
      <w:r w:rsidRPr="00B1317B">
        <w:rPr>
          <w:sz w:val="20"/>
          <w:szCs w:val="20"/>
        </w:rPr>
        <w:t>Осуществление строительства, реконструкции, капитального ремонта объекта капитального строительства в соответствии с проектной документацией является обязанностью лица, осуществляющего строительство (ч.6 ст.52 Градостроительного кодекса РФ).</w:t>
      </w:r>
    </w:p>
    <w:p w14:paraId="159ADBE8" w14:textId="77777777" w:rsidR="009619C0" w:rsidRPr="00B1317B" w:rsidRDefault="009619C0" w:rsidP="009619C0">
      <w:pPr>
        <w:tabs>
          <w:tab w:val="left" w:pos="426"/>
        </w:tabs>
        <w:ind w:firstLine="426"/>
        <w:contextualSpacing/>
        <w:jc w:val="both"/>
        <w:rPr>
          <w:sz w:val="20"/>
          <w:szCs w:val="20"/>
        </w:rPr>
      </w:pPr>
      <w:r w:rsidRPr="00B1317B">
        <w:rPr>
          <w:sz w:val="20"/>
          <w:szCs w:val="20"/>
        </w:rPr>
        <w:t>При этом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РФ федеральным органом исполнительной власти (ч.7 ст.52 Градостроительного кодекса РФ).</w:t>
      </w:r>
    </w:p>
    <w:p w14:paraId="70F304A9" w14:textId="77777777" w:rsidR="009619C0" w:rsidRPr="00B1317B" w:rsidRDefault="009619C0" w:rsidP="009619C0">
      <w:pPr>
        <w:tabs>
          <w:tab w:val="left" w:pos="426"/>
        </w:tabs>
        <w:ind w:firstLine="426"/>
        <w:contextualSpacing/>
        <w:jc w:val="both"/>
        <w:rPr>
          <w:sz w:val="20"/>
          <w:szCs w:val="20"/>
        </w:rPr>
      </w:pPr>
      <w:r w:rsidRPr="00B1317B">
        <w:rPr>
          <w:sz w:val="20"/>
          <w:szCs w:val="20"/>
        </w:rPr>
        <w:t xml:space="preserve">Таким образом, выполнение строительно-монтажных работ в соответствии с требованиями проектной документации, утвержденной заказчиком, является законодательно установленной обязанностью лица, осуществляющего строительство, выполнение которой необходимо не только для достижения предусмотренного соответствующим договором результата работ, но и обеспечения его последующей безопасной эксплуатации, предотвращения аварийных ситуаций, предупреждения причинения вреда жизни, здоровью физических лиц, имуществу третьих лиц, </w:t>
      </w:r>
      <w:r>
        <w:rPr>
          <w:sz w:val="20"/>
          <w:szCs w:val="20"/>
        </w:rPr>
        <w:t>предупреждения</w:t>
      </w:r>
      <w:r w:rsidRPr="00B1317B">
        <w:rPr>
          <w:sz w:val="20"/>
          <w:szCs w:val="20"/>
        </w:rPr>
        <w:t xml:space="preserve"> причинения вреда окружающей среде.</w:t>
      </w:r>
    </w:p>
    <w:p w14:paraId="3606ACC6" w14:textId="77777777" w:rsidR="009619C0" w:rsidRPr="00B1317B" w:rsidRDefault="009619C0" w:rsidP="009619C0">
      <w:pPr>
        <w:tabs>
          <w:tab w:val="left" w:pos="426"/>
        </w:tabs>
        <w:ind w:firstLine="426"/>
        <w:contextualSpacing/>
        <w:jc w:val="both"/>
        <w:rPr>
          <w:sz w:val="20"/>
          <w:szCs w:val="20"/>
        </w:rPr>
      </w:pPr>
      <w:r w:rsidRPr="00B1317B">
        <w:rPr>
          <w:sz w:val="20"/>
          <w:szCs w:val="20"/>
        </w:rPr>
        <w:t xml:space="preserve"> Невыполнение лицом, осуществляющим строительство, обязанности по выполнению строительно-монтажных работ в соответствии с требованиями проектной документации, является грубым нарушением основ строительной деятельности. </w:t>
      </w:r>
    </w:p>
    <w:p w14:paraId="391EF8A1" w14:textId="77777777" w:rsidR="009619C0" w:rsidRDefault="009619C0" w:rsidP="009619C0">
      <w:pPr>
        <w:tabs>
          <w:tab w:val="left" w:pos="426"/>
        </w:tabs>
        <w:ind w:firstLine="426"/>
        <w:contextualSpacing/>
        <w:jc w:val="both"/>
        <w:rPr>
          <w:sz w:val="20"/>
          <w:szCs w:val="20"/>
        </w:rPr>
      </w:pPr>
      <w:r w:rsidRPr="00B1317B">
        <w:rPr>
          <w:sz w:val="20"/>
          <w:szCs w:val="20"/>
        </w:rPr>
        <w:t>При э</w:t>
      </w:r>
      <w:r>
        <w:rPr>
          <w:sz w:val="20"/>
          <w:szCs w:val="20"/>
        </w:rPr>
        <w:t>том факт выполнения членом Ассоциации</w:t>
      </w:r>
      <w:r w:rsidRPr="00B1317B">
        <w:rPr>
          <w:sz w:val="20"/>
          <w:szCs w:val="20"/>
        </w:rPr>
        <w:t xml:space="preserve"> строительно-монтажных работ в отсутствие согласованной с заказчиком проектно-сметной документации признается ОАО ПМСП «Электрон» в письме от 12.12.2018 года, представл</w:t>
      </w:r>
      <w:r>
        <w:rPr>
          <w:sz w:val="20"/>
          <w:szCs w:val="20"/>
        </w:rPr>
        <w:t>енном членом Ассоциации в адрес Ассоциации</w:t>
      </w:r>
      <w:r w:rsidRPr="00B1317B">
        <w:rPr>
          <w:sz w:val="20"/>
          <w:szCs w:val="20"/>
        </w:rPr>
        <w:t xml:space="preserve"> в рамках проводимой проверки.</w:t>
      </w:r>
    </w:p>
    <w:p w14:paraId="74350403" w14:textId="77777777" w:rsidR="009619C0" w:rsidRPr="00B1317B" w:rsidRDefault="009619C0" w:rsidP="009619C0">
      <w:pPr>
        <w:tabs>
          <w:tab w:val="left" w:pos="426"/>
        </w:tabs>
        <w:ind w:firstLine="426"/>
        <w:contextualSpacing/>
        <w:jc w:val="both"/>
        <w:rPr>
          <w:sz w:val="20"/>
          <w:szCs w:val="20"/>
        </w:rPr>
      </w:pPr>
      <w:r w:rsidRPr="00B1317B">
        <w:rPr>
          <w:sz w:val="20"/>
          <w:szCs w:val="20"/>
        </w:rPr>
        <w:t>В связи с чем указанные действия ОАО ПМСП «Электрон» противоречат целями саморегулирования.</w:t>
      </w:r>
    </w:p>
    <w:p w14:paraId="30E7EAE4" w14:textId="77777777" w:rsidR="009619C0" w:rsidRPr="00B1317B" w:rsidRDefault="009619C0" w:rsidP="009619C0">
      <w:pPr>
        <w:tabs>
          <w:tab w:val="left" w:pos="426"/>
        </w:tabs>
        <w:ind w:firstLine="426"/>
        <w:contextualSpacing/>
        <w:jc w:val="both"/>
        <w:rPr>
          <w:sz w:val="20"/>
          <w:szCs w:val="20"/>
        </w:rPr>
      </w:pPr>
      <w:r w:rsidRPr="00B1317B">
        <w:rPr>
          <w:sz w:val="20"/>
          <w:szCs w:val="20"/>
        </w:rPr>
        <w:t>При этом саморегулируемая организация в своей деятельности обязана руководствоваться законодательно установленными целями (ст.55.1 Градостроительного кодекса РФ) и пресекать действия (бездействие) своих членов, подрывающие основы саморегулирования, оперативно реагировать на факты нарушения членами саморегулируемой организации законодательно установленных обязанностей, вследствие  которых может быть причинен вред жизни или здоровью физических лиц, причинен вред имуществу физических или юридических лиц, государственному или муниципальному имуществу, окружающей среде.</w:t>
      </w:r>
    </w:p>
    <w:p w14:paraId="4C2AF3C9" w14:textId="77777777" w:rsidR="009619C0" w:rsidRPr="00B1317B" w:rsidRDefault="009619C0" w:rsidP="009619C0">
      <w:pPr>
        <w:tabs>
          <w:tab w:val="left" w:pos="426"/>
        </w:tabs>
        <w:ind w:firstLine="426"/>
        <w:contextualSpacing/>
        <w:jc w:val="both"/>
        <w:rPr>
          <w:sz w:val="20"/>
          <w:szCs w:val="20"/>
        </w:rPr>
      </w:pPr>
      <w:r w:rsidRPr="00B1317B">
        <w:rPr>
          <w:sz w:val="20"/>
          <w:szCs w:val="20"/>
        </w:rPr>
        <w:t xml:space="preserve">Дальнейшее исполнение </w:t>
      </w:r>
      <w:r w:rsidRPr="00B1317B">
        <w:rPr>
          <w:iCs/>
          <w:sz w:val="20"/>
          <w:szCs w:val="20"/>
        </w:rPr>
        <w:t xml:space="preserve">ОАО ПМСП «Электрон» </w:t>
      </w:r>
      <w:r w:rsidRPr="00B1317B">
        <w:rPr>
          <w:sz w:val="20"/>
          <w:szCs w:val="20"/>
        </w:rPr>
        <w:t>Договоров создает существен</w:t>
      </w:r>
      <w:r>
        <w:rPr>
          <w:sz w:val="20"/>
          <w:szCs w:val="20"/>
        </w:rPr>
        <w:t>ный риск причинения вреда жизни и</w:t>
      </w:r>
      <w:r w:rsidRPr="00B1317B">
        <w:rPr>
          <w:sz w:val="20"/>
          <w:szCs w:val="20"/>
        </w:rPr>
        <w:t xml:space="preserve"> здоровью</w:t>
      </w:r>
      <w:r>
        <w:rPr>
          <w:sz w:val="20"/>
          <w:szCs w:val="20"/>
        </w:rPr>
        <w:t xml:space="preserve"> физических лиц</w:t>
      </w:r>
      <w:r w:rsidRPr="00B1317B">
        <w:rPr>
          <w:sz w:val="20"/>
          <w:szCs w:val="20"/>
        </w:rPr>
        <w:t>, имуществу третьих лиц, в том числе с учетом того, чт</w:t>
      </w:r>
      <w:r>
        <w:rPr>
          <w:sz w:val="20"/>
          <w:szCs w:val="20"/>
        </w:rPr>
        <w:t>о работы по Договорам член Ассоциации</w:t>
      </w:r>
      <w:r w:rsidRPr="00B1317B">
        <w:rPr>
          <w:sz w:val="20"/>
          <w:szCs w:val="20"/>
        </w:rPr>
        <w:t xml:space="preserve"> осуществляет в зоне жилой застройки. </w:t>
      </w:r>
    </w:p>
    <w:p w14:paraId="26D74063" w14:textId="77777777" w:rsidR="009619C0" w:rsidRDefault="009619C0" w:rsidP="009619C0">
      <w:pPr>
        <w:tabs>
          <w:tab w:val="left" w:pos="426"/>
        </w:tabs>
        <w:ind w:firstLine="426"/>
        <w:contextualSpacing/>
        <w:jc w:val="both"/>
        <w:rPr>
          <w:sz w:val="20"/>
          <w:szCs w:val="20"/>
        </w:rPr>
      </w:pPr>
      <w:r w:rsidRPr="00B1317B">
        <w:rPr>
          <w:sz w:val="20"/>
          <w:szCs w:val="20"/>
        </w:rPr>
        <w:t>В соответствии со ст.55.7 Градостроительного кодекса РФ, п.1.3. Положения о системе мер д</w:t>
      </w:r>
      <w:r>
        <w:rPr>
          <w:sz w:val="20"/>
          <w:szCs w:val="20"/>
        </w:rPr>
        <w:t>исциплинарного воздействия Ассоциации</w:t>
      </w:r>
      <w:r w:rsidRPr="00B1317B">
        <w:rPr>
          <w:sz w:val="20"/>
          <w:szCs w:val="20"/>
        </w:rPr>
        <w:t>, пп.3 п</w:t>
      </w:r>
      <w:r>
        <w:rPr>
          <w:sz w:val="20"/>
          <w:szCs w:val="20"/>
        </w:rPr>
        <w:t>.7.4. Положения о членстве Ассоциации, п.6.2. Устава Ассоциации, допущение членом Ассоциации</w:t>
      </w:r>
      <w:r w:rsidRPr="00B1317B">
        <w:rPr>
          <w:sz w:val="20"/>
          <w:szCs w:val="20"/>
        </w:rPr>
        <w:t xml:space="preserve"> указанных нарушений являет</w:t>
      </w:r>
      <w:r>
        <w:rPr>
          <w:sz w:val="20"/>
          <w:szCs w:val="20"/>
        </w:rPr>
        <w:t>ся основанием для принятия Ассоциацией</w:t>
      </w:r>
      <w:r w:rsidRPr="00B1317B">
        <w:rPr>
          <w:sz w:val="20"/>
          <w:szCs w:val="20"/>
        </w:rPr>
        <w:t xml:space="preserve"> решения об исключении </w:t>
      </w:r>
      <w:r w:rsidRPr="00B1317B">
        <w:rPr>
          <w:iCs/>
          <w:sz w:val="20"/>
          <w:szCs w:val="20"/>
        </w:rPr>
        <w:t xml:space="preserve">ОАО ПМСП «Электрон» </w:t>
      </w:r>
      <w:r w:rsidRPr="00B1317B">
        <w:rPr>
          <w:sz w:val="20"/>
          <w:szCs w:val="20"/>
        </w:rPr>
        <w:t xml:space="preserve">из членов </w:t>
      </w:r>
      <w:r>
        <w:rPr>
          <w:sz w:val="20"/>
          <w:szCs w:val="20"/>
        </w:rPr>
        <w:t>Ассоциации</w:t>
      </w:r>
      <w:r w:rsidRPr="00B1317B">
        <w:rPr>
          <w:sz w:val="20"/>
          <w:szCs w:val="20"/>
        </w:rPr>
        <w:t>.</w:t>
      </w:r>
    </w:p>
    <w:p w14:paraId="2ACDCBB1" w14:textId="77777777" w:rsidR="009619C0" w:rsidRPr="00B1317B" w:rsidRDefault="009619C0" w:rsidP="009619C0">
      <w:pPr>
        <w:tabs>
          <w:tab w:val="left" w:pos="426"/>
        </w:tabs>
        <w:ind w:firstLine="426"/>
        <w:contextualSpacing/>
        <w:jc w:val="both"/>
        <w:rPr>
          <w:sz w:val="20"/>
          <w:szCs w:val="20"/>
        </w:rPr>
      </w:pPr>
    </w:p>
    <w:p w14:paraId="340C01D8" w14:textId="77777777" w:rsidR="009619C0" w:rsidRPr="00B1317B" w:rsidRDefault="009619C0" w:rsidP="009619C0">
      <w:pPr>
        <w:tabs>
          <w:tab w:val="left" w:pos="426"/>
        </w:tabs>
        <w:ind w:firstLine="426"/>
        <w:contextualSpacing/>
        <w:jc w:val="both"/>
        <w:rPr>
          <w:b/>
          <w:iCs/>
          <w:sz w:val="20"/>
          <w:szCs w:val="20"/>
        </w:rPr>
      </w:pPr>
      <w:r w:rsidRPr="00B1317B">
        <w:rPr>
          <w:b/>
          <w:iCs/>
          <w:sz w:val="20"/>
          <w:szCs w:val="20"/>
        </w:rPr>
        <w:t>6.</w:t>
      </w:r>
      <w:r w:rsidRPr="00B1317B">
        <w:rPr>
          <w:iCs/>
          <w:sz w:val="20"/>
          <w:szCs w:val="20"/>
        </w:rPr>
        <w:t xml:space="preserve"> </w:t>
      </w:r>
      <w:r>
        <w:rPr>
          <w:b/>
          <w:iCs/>
          <w:sz w:val="20"/>
          <w:szCs w:val="20"/>
        </w:rPr>
        <w:t xml:space="preserve">ОАО ПМСП «Электрон» допущено грубое нарушение </w:t>
      </w:r>
      <w:r w:rsidRPr="00B1317B">
        <w:rPr>
          <w:b/>
          <w:iCs/>
          <w:sz w:val="20"/>
          <w:szCs w:val="20"/>
        </w:rPr>
        <w:t>требований законодательства РФ о размещении информации, предусмотренной ч.5 ст.5 ФЗ РФ «О саморегулируемых орга</w:t>
      </w:r>
      <w:r>
        <w:rPr>
          <w:b/>
          <w:iCs/>
          <w:sz w:val="20"/>
          <w:szCs w:val="20"/>
        </w:rPr>
        <w:t>низациях», п.4.5.10 Устава Ассоциации</w:t>
      </w:r>
      <w:r w:rsidRPr="00B1317B">
        <w:rPr>
          <w:b/>
          <w:iCs/>
          <w:sz w:val="20"/>
          <w:szCs w:val="20"/>
        </w:rPr>
        <w:t>, п.3.11 Положения</w:t>
      </w:r>
      <w:r>
        <w:rPr>
          <w:b/>
          <w:iCs/>
          <w:sz w:val="20"/>
          <w:szCs w:val="20"/>
        </w:rPr>
        <w:t xml:space="preserve"> о членстве Ассоциации</w:t>
      </w:r>
      <w:r w:rsidRPr="00B1317B">
        <w:rPr>
          <w:b/>
          <w:iCs/>
          <w:sz w:val="20"/>
          <w:szCs w:val="20"/>
        </w:rPr>
        <w:t>.</w:t>
      </w:r>
    </w:p>
    <w:p w14:paraId="4BAF8C51" w14:textId="77777777" w:rsidR="009619C0" w:rsidRPr="00B1317B" w:rsidRDefault="009619C0" w:rsidP="009619C0">
      <w:pPr>
        <w:tabs>
          <w:tab w:val="left" w:pos="426"/>
        </w:tabs>
        <w:ind w:firstLine="426"/>
        <w:contextualSpacing/>
        <w:jc w:val="both"/>
        <w:rPr>
          <w:iCs/>
          <w:sz w:val="20"/>
          <w:szCs w:val="20"/>
        </w:rPr>
      </w:pPr>
      <w:r w:rsidRPr="00B1317B">
        <w:rPr>
          <w:iCs/>
          <w:sz w:val="20"/>
          <w:szCs w:val="20"/>
        </w:rPr>
        <w:t>Согл</w:t>
      </w:r>
      <w:r>
        <w:rPr>
          <w:iCs/>
          <w:sz w:val="20"/>
          <w:szCs w:val="20"/>
        </w:rPr>
        <w:t>асно п.4.5.10 Устава Ассоциации</w:t>
      </w:r>
      <w:r w:rsidRPr="00B1317B">
        <w:rPr>
          <w:iCs/>
          <w:sz w:val="20"/>
          <w:szCs w:val="20"/>
        </w:rPr>
        <w:t>, п</w:t>
      </w:r>
      <w:r>
        <w:rPr>
          <w:iCs/>
          <w:sz w:val="20"/>
          <w:szCs w:val="20"/>
        </w:rPr>
        <w:t>.3.11 Положения о членстве Ассоциации</w:t>
      </w:r>
      <w:r w:rsidRPr="00B1317B">
        <w:rPr>
          <w:iCs/>
          <w:sz w:val="20"/>
          <w:szCs w:val="20"/>
        </w:rPr>
        <w:t xml:space="preserve"> в соответствии с ФЗ РФ «О саморегулируемых организациях», член </w:t>
      </w:r>
      <w:r>
        <w:rPr>
          <w:iCs/>
          <w:sz w:val="20"/>
          <w:szCs w:val="20"/>
        </w:rPr>
        <w:t>Ассоциации</w:t>
      </w:r>
      <w:r w:rsidRPr="00B1317B">
        <w:rPr>
          <w:iCs/>
          <w:sz w:val="20"/>
          <w:szCs w:val="20"/>
        </w:rPr>
        <w:t xml:space="preserve"> обязан внести сведения о членстве в </w:t>
      </w:r>
      <w:r>
        <w:rPr>
          <w:iCs/>
          <w:sz w:val="20"/>
          <w:szCs w:val="20"/>
        </w:rPr>
        <w:t>Ассоциации</w:t>
      </w:r>
      <w:r w:rsidRPr="00B1317B">
        <w:rPr>
          <w:iCs/>
          <w:sz w:val="20"/>
          <w:szCs w:val="20"/>
        </w:rPr>
        <w:t xml:space="preserve"> (вступление в члены, прекращение членства) в Единый федеральный реестр сведений о фактах деятельности юридических лиц с указанием наименования (фамилии, имени и, если имеется, отчества) члена </w:t>
      </w:r>
      <w:r>
        <w:rPr>
          <w:iCs/>
          <w:sz w:val="20"/>
          <w:szCs w:val="20"/>
        </w:rPr>
        <w:t>Ассоциации</w:t>
      </w:r>
      <w:r w:rsidRPr="00B1317B">
        <w:rPr>
          <w:iCs/>
          <w:sz w:val="20"/>
          <w:szCs w:val="20"/>
        </w:rPr>
        <w:t xml:space="preserve">,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w:t>
      </w:r>
      <w:r>
        <w:rPr>
          <w:iCs/>
          <w:sz w:val="20"/>
          <w:szCs w:val="20"/>
        </w:rPr>
        <w:t>Ассоциации</w:t>
      </w:r>
      <w:r w:rsidRPr="00B1317B">
        <w:rPr>
          <w:iCs/>
          <w:sz w:val="20"/>
          <w:szCs w:val="20"/>
        </w:rPr>
        <w:t xml:space="preserve">, наименования </w:t>
      </w:r>
      <w:r>
        <w:rPr>
          <w:iCs/>
          <w:sz w:val="20"/>
          <w:szCs w:val="20"/>
        </w:rPr>
        <w:t>Ассоциации</w:t>
      </w:r>
      <w:r w:rsidRPr="00B1317B">
        <w:rPr>
          <w:iCs/>
          <w:sz w:val="20"/>
          <w:szCs w:val="20"/>
        </w:rPr>
        <w:t xml:space="preserve">,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w:t>
      </w:r>
      <w:r>
        <w:rPr>
          <w:iCs/>
          <w:sz w:val="20"/>
          <w:szCs w:val="20"/>
        </w:rPr>
        <w:t>Ассоциации</w:t>
      </w:r>
      <w:r w:rsidRPr="00B1317B">
        <w:rPr>
          <w:iCs/>
          <w:sz w:val="20"/>
          <w:szCs w:val="20"/>
        </w:rPr>
        <w:t>.</w:t>
      </w:r>
    </w:p>
    <w:p w14:paraId="28A6D8E4" w14:textId="77777777" w:rsidR="009619C0" w:rsidRPr="00B1317B" w:rsidRDefault="009619C0" w:rsidP="009619C0">
      <w:pPr>
        <w:tabs>
          <w:tab w:val="left" w:pos="426"/>
        </w:tabs>
        <w:ind w:firstLine="426"/>
        <w:contextualSpacing/>
        <w:jc w:val="both"/>
        <w:rPr>
          <w:iCs/>
          <w:sz w:val="20"/>
          <w:szCs w:val="20"/>
        </w:rPr>
      </w:pPr>
      <w:r w:rsidRPr="00B1317B">
        <w:rPr>
          <w:iCs/>
          <w:sz w:val="20"/>
          <w:szCs w:val="20"/>
        </w:rPr>
        <w:t>При этом размещение информации, предусмотренной ч.5 ст.5 ФЗ РФ «О саморегулируемых организациях», осуществляется в интересах неопределенного круга лиц с целью создания стабильных условий развития гражданского оборота и исключения фактов недобросовестного поведения его участников.</w:t>
      </w:r>
    </w:p>
    <w:p w14:paraId="23DB7806" w14:textId="77777777" w:rsidR="009619C0" w:rsidRPr="00B1317B" w:rsidRDefault="009619C0" w:rsidP="009619C0">
      <w:pPr>
        <w:tabs>
          <w:tab w:val="left" w:pos="426"/>
        </w:tabs>
        <w:ind w:firstLine="426"/>
        <w:contextualSpacing/>
        <w:jc w:val="both"/>
        <w:rPr>
          <w:iCs/>
          <w:sz w:val="20"/>
          <w:szCs w:val="20"/>
        </w:rPr>
      </w:pPr>
      <w:r w:rsidRPr="00B1317B">
        <w:rPr>
          <w:bCs/>
          <w:iCs/>
          <w:sz w:val="20"/>
          <w:szCs w:val="20"/>
        </w:rPr>
        <w:t xml:space="preserve">Согласно п.1.3. Положения о членстве, требования Положения о членстве являются обязательными для членов </w:t>
      </w:r>
      <w:r>
        <w:rPr>
          <w:bCs/>
          <w:iCs/>
          <w:sz w:val="20"/>
          <w:szCs w:val="20"/>
        </w:rPr>
        <w:t>Ассоциации</w:t>
      </w:r>
      <w:r w:rsidRPr="00B1317B">
        <w:rPr>
          <w:bCs/>
          <w:iCs/>
          <w:sz w:val="20"/>
          <w:szCs w:val="20"/>
        </w:rPr>
        <w:t>.</w:t>
      </w:r>
    </w:p>
    <w:p w14:paraId="359845D0" w14:textId="77777777" w:rsidR="009619C0" w:rsidRPr="00B1317B" w:rsidRDefault="009619C0" w:rsidP="009619C0">
      <w:pPr>
        <w:tabs>
          <w:tab w:val="left" w:pos="426"/>
        </w:tabs>
        <w:ind w:firstLine="426"/>
        <w:contextualSpacing/>
        <w:jc w:val="both"/>
        <w:rPr>
          <w:iCs/>
          <w:sz w:val="20"/>
          <w:szCs w:val="20"/>
        </w:rPr>
      </w:pPr>
      <w:r w:rsidRPr="00B1317B">
        <w:rPr>
          <w:iCs/>
          <w:sz w:val="20"/>
          <w:szCs w:val="20"/>
        </w:rPr>
        <w:t>ОАО ПМСП «Электрон» (ИНН 5</w:t>
      </w:r>
      <w:r>
        <w:rPr>
          <w:iCs/>
          <w:sz w:val="20"/>
          <w:szCs w:val="20"/>
        </w:rPr>
        <w:t>410108649) является членом Ассоциации</w:t>
      </w:r>
      <w:r w:rsidRPr="00B1317B">
        <w:rPr>
          <w:iCs/>
          <w:sz w:val="20"/>
          <w:szCs w:val="20"/>
        </w:rPr>
        <w:t xml:space="preserve"> с 21.08.2017 года</w:t>
      </w:r>
      <w:r>
        <w:rPr>
          <w:iCs/>
          <w:sz w:val="20"/>
          <w:szCs w:val="20"/>
        </w:rPr>
        <w:t xml:space="preserve"> (Протокол Совета Ассоциации</w:t>
      </w:r>
      <w:r w:rsidRPr="00B1317B">
        <w:rPr>
          <w:iCs/>
          <w:sz w:val="20"/>
          <w:szCs w:val="20"/>
        </w:rPr>
        <w:t xml:space="preserve"> №24 от 21.08.2017 года).</w:t>
      </w:r>
    </w:p>
    <w:p w14:paraId="2DBB08EA" w14:textId="77777777" w:rsidR="009619C0" w:rsidRPr="00B1317B" w:rsidRDefault="009619C0" w:rsidP="009619C0">
      <w:pPr>
        <w:tabs>
          <w:tab w:val="left" w:pos="426"/>
        </w:tabs>
        <w:ind w:firstLine="426"/>
        <w:contextualSpacing/>
        <w:jc w:val="both"/>
        <w:rPr>
          <w:iCs/>
          <w:sz w:val="20"/>
          <w:szCs w:val="20"/>
        </w:rPr>
      </w:pPr>
      <w:r w:rsidRPr="00B1317B">
        <w:rPr>
          <w:iCs/>
          <w:sz w:val="20"/>
          <w:szCs w:val="20"/>
        </w:rPr>
        <w:t xml:space="preserve">В рамках проведения проверки уполномоченными лицами </w:t>
      </w:r>
      <w:r>
        <w:rPr>
          <w:iCs/>
          <w:sz w:val="20"/>
          <w:szCs w:val="20"/>
        </w:rPr>
        <w:t xml:space="preserve">Ассоциации </w:t>
      </w:r>
      <w:r w:rsidRPr="00B1317B">
        <w:rPr>
          <w:iCs/>
          <w:sz w:val="20"/>
          <w:szCs w:val="20"/>
        </w:rPr>
        <w:t>осуществлен осмотр официального сайта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1317B">
        <w:rPr>
          <w:iCs/>
          <w:sz w:val="20"/>
          <w:szCs w:val="20"/>
          <w:lang w:val="en-US"/>
        </w:rPr>
        <w:t>web</w:t>
      </w:r>
      <w:r w:rsidRPr="00B1317B">
        <w:rPr>
          <w:iCs/>
          <w:sz w:val="20"/>
          <w:szCs w:val="20"/>
        </w:rPr>
        <w:t xml:space="preserve">-сайта </w:t>
      </w:r>
      <w:hyperlink r:id="rId5" w:history="1">
        <w:r w:rsidRPr="00B1317B">
          <w:rPr>
            <w:rStyle w:val="a6"/>
            <w:iCs/>
            <w:sz w:val="20"/>
            <w:szCs w:val="20"/>
          </w:rPr>
          <w:t>https://www.fedresurs.ru/</w:t>
        </w:r>
      </w:hyperlink>
      <w:r w:rsidRPr="00B1317B">
        <w:rPr>
          <w:iCs/>
          <w:sz w:val="20"/>
          <w:szCs w:val="20"/>
        </w:rPr>
        <w:t xml:space="preserve">) в отношении </w:t>
      </w:r>
      <w:r>
        <w:rPr>
          <w:iCs/>
          <w:sz w:val="20"/>
          <w:szCs w:val="20"/>
        </w:rPr>
        <w:t>ОАО ПМСП «Электрон».</w:t>
      </w:r>
    </w:p>
    <w:p w14:paraId="7B51D65D" w14:textId="77777777" w:rsidR="009619C0" w:rsidRPr="00B1317B" w:rsidRDefault="009619C0" w:rsidP="009619C0">
      <w:pPr>
        <w:tabs>
          <w:tab w:val="left" w:pos="426"/>
        </w:tabs>
        <w:ind w:firstLine="426"/>
        <w:contextualSpacing/>
        <w:jc w:val="both"/>
        <w:rPr>
          <w:iCs/>
          <w:sz w:val="20"/>
          <w:szCs w:val="20"/>
        </w:rPr>
      </w:pPr>
      <w:r w:rsidRPr="00B1317B">
        <w:rPr>
          <w:iCs/>
          <w:sz w:val="20"/>
          <w:szCs w:val="20"/>
        </w:rPr>
        <w:lastRenderedPageBreak/>
        <w:t xml:space="preserve">В результате осмотра, проведенного 18 декабря 2018 года, было установлено, что в Едином федеральном реестре сведений о фактах деятельности юридических лиц в отношении ОАО ПМСП «Электрон» отсутствуют сведения о его членстве в </w:t>
      </w:r>
      <w:r>
        <w:rPr>
          <w:iCs/>
          <w:sz w:val="20"/>
          <w:szCs w:val="20"/>
        </w:rPr>
        <w:t>Ассоциации</w:t>
      </w:r>
      <w:r w:rsidRPr="00B1317B">
        <w:rPr>
          <w:iCs/>
          <w:sz w:val="20"/>
          <w:szCs w:val="20"/>
        </w:rPr>
        <w:t xml:space="preserve"> (вступление в члены).</w:t>
      </w:r>
    </w:p>
    <w:p w14:paraId="0D99BA6E" w14:textId="77777777" w:rsidR="009619C0" w:rsidRPr="00B1317B" w:rsidRDefault="009619C0" w:rsidP="009619C0">
      <w:pPr>
        <w:tabs>
          <w:tab w:val="left" w:pos="426"/>
        </w:tabs>
        <w:ind w:firstLine="426"/>
        <w:contextualSpacing/>
        <w:jc w:val="both"/>
        <w:rPr>
          <w:sz w:val="20"/>
          <w:szCs w:val="20"/>
        </w:rPr>
      </w:pPr>
      <w:r w:rsidRPr="00B1317B">
        <w:rPr>
          <w:sz w:val="20"/>
          <w:szCs w:val="20"/>
        </w:rPr>
        <w:t>Результаты осмотра зафиксированы в акте осмотра от 18 декабря 2018 года, подтверждаются скрин-копиями, распечаткой электронной страницы сайта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Pr="00B1317B">
        <w:rPr>
          <w:sz w:val="20"/>
          <w:szCs w:val="20"/>
        </w:rPr>
        <w:t>web</w:t>
      </w:r>
      <w:proofErr w:type="spellEnd"/>
      <w:r w:rsidRPr="00B1317B">
        <w:rPr>
          <w:sz w:val="20"/>
          <w:szCs w:val="20"/>
        </w:rPr>
        <w:t>-сайта https://www.fedresurs.ru/).</w:t>
      </w:r>
    </w:p>
    <w:p w14:paraId="5D91BF30" w14:textId="77777777" w:rsidR="009619C0" w:rsidRPr="00B1317B" w:rsidRDefault="009619C0" w:rsidP="009619C0">
      <w:pPr>
        <w:tabs>
          <w:tab w:val="left" w:pos="426"/>
        </w:tabs>
        <w:ind w:firstLine="426"/>
        <w:contextualSpacing/>
        <w:jc w:val="both"/>
        <w:rPr>
          <w:sz w:val="20"/>
          <w:szCs w:val="20"/>
        </w:rPr>
      </w:pPr>
      <w:r w:rsidRPr="00B1317B">
        <w:rPr>
          <w:sz w:val="20"/>
          <w:szCs w:val="20"/>
        </w:rPr>
        <w:t xml:space="preserve">Период нарушения </w:t>
      </w:r>
      <w:r>
        <w:rPr>
          <w:sz w:val="20"/>
          <w:szCs w:val="20"/>
        </w:rPr>
        <w:t>членом Ассоциации</w:t>
      </w:r>
      <w:r w:rsidRPr="00B1317B">
        <w:rPr>
          <w:sz w:val="20"/>
          <w:szCs w:val="20"/>
        </w:rPr>
        <w:t xml:space="preserve"> обязанности, предусмотренной п.3.11 Положения о членстве А</w:t>
      </w:r>
      <w:r>
        <w:rPr>
          <w:sz w:val="20"/>
          <w:szCs w:val="20"/>
        </w:rPr>
        <w:t>ссоциации</w:t>
      </w:r>
      <w:r w:rsidRPr="00B1317B">
        <w:rPr>
          <w:sz w:val="20"/>
          <w:szCs w:val="20"/>
        </w:rPr>
        <w:t>, составляет более 450 дней, что указывает на грубый характер данного нарушения.</w:t>
      </w:r>
    </w:p>
    <w:p w14:paraId="3B607B3D" w14:textId="77777777" w:rsidR="009619C0" w:rsidRPr="00B1317B" w:rsidRDefault="009619C0" w:rsidP="009619C0">
      <w:pPr>
        <w:tabs>
          <w:tab w:val="left" w:pos="426"/>
        </w:tabs>
        <w:ind w:firstLine="426"/>
        <w:contextualSpacing/>
        <w:jc w:val="both"/>
        <w:rPr>
          <w:bCs/>
          <w:sz w:val="20"/>
          <w:szCs w:val="20"/>
        </w:rPr>
      </w:pPr>
      <w:r w:rsidRPr="00B1317B">
        <w:rPr>
          <w:sz w:val="20"/>
          <w:szCs w:val="20"/>
        </w:rPr>
        <w:t>В отношении данного факта</w:t>
      </w:r>
      <w:r>
        <w:rPr>
          <w:sz w:val="20"/>
          <w:szCs w:val="20"/>
        </w:rPr>
        <w:t xml:space="preserve"> в адрес Ассоциации</w:t>
      </w:r>
      <w:r w:rsidRPr="00B1317B">
        <w:rPr>
          <w:sz w:val="20"/>
          <w:szCs w:val="20"/>
        </w:rPr>
        <w:t xml:space="preserve"> поступила жалоба </w:t>
      </w:r>
      <w:r>
        <w:rPr>
          <w:bCs/>
          <w:sz w:val="20"/>
          <w:szCs w:val="20"/>
        </w:rPr>
        <w:t>Ассоциации «Новосибирское объединение инженерно-строительных предприятий»</w:t>
      </w:r>
      <w:r w:rsidRPr="00B1317B">
        <w:rPr>
          <w:bCs/>
          <w:sz w:val="20"/>
          <w:szCs w:val="20"/>
        </w:rPr>
        <w:t xml:space="preserve"> о нарушении ОАО ПМСП «Электрон» обязательных требований о </w:t>
      </w:r>
      <w:r w:rsidRPr="00B1317B">
        <w:rPr>
          <w:bCs/>
          <w:iCs/>
          <w:sz w:val="20"/>
          <w:szCs w:val="20"/>
        </w:rPr>
        <w:t>внес</w:t>
      </w:r>
      <w:r>
        <w:rPr>
          <w:bCs/>
          <w:iCs/>
          <w:sz w:val="20"/>
          <w:szCs w:val="20"/>
        </w:rPr>
        <w:t>ении сведений о членстве в Ассоциации</w:t>
      </w:r>
      <w:r w:rsidRPr="00B1317B">
        <w:rPr>
          <w:bCs/>
          <w:iCs/>
          <w:sz w:val="20"/>
          <w:szCs w:val="20"/>
        </w:rPr>
        <w:t xml:space="preserve"> в Единый федеральный реестр сведений о фактах деятельности юридических лиц, предусмотренных ч.5 ст.5 ФЗ РФ «О саморегулируемых организациях».</w:t>
      </w:r>
    </w:p>
    <w:p w14:paraId="7F64B516" w14:textId="77777777" w:rsidR="009619C0" w:rsidRDefault="009619C0" w:rsidP="009619C0">
      <w:pPr>
        <w:tabs>
          <w:tab w:val="left" w:pos="426"/>
        </w:tabs>
        <w:ind w:firstLine="426"/>
        <w:contextualSpacing/>
        <w:jc w:val="both"/>
        <w:rPr>
          <w:sz w:val="20"/>
          <w:szCs w:val="20"/>
        </w:rPr>
      </w:pPr>
      <w:r w:rsidRPr="00B1317B">
        <w:rPr>
          <w:bCs/>
          <w:sz w:val="20"/>
          <w:szCs w:val="20"/>
        </w:rPr>
        <w:t>При этом в соответствии</w:t>
      </w:r>
      <w:r>
        <w:rPr>
          <w:bCs/>
          <w:sz w:val="20"/>
          <w:szCs w:val="20"/>
        </w:rPr>
        <w:t xml:space="preserve"> с пп.8 п.6.2 Устава Ассоциации</w:t>
      </w:r>
      <w:r w:rsidRPr="00B1317B">
        <w:rPr>
          <w:bCs/>
          <w:sz w:val="20"/>
          <w:szCs w:val="20"/>
        </w:rPr>
        <w:t xml:space="preserve">, пп.8 </w:t>
      </w:r>
      <w:r>
        <w:rPr>
          <w:bCs/>
          <w:sz w:val="20"/>
          <w:szCs w:val="20"/>
        </w:rPr>
        <w:t>п.7.4 Положения о членстве Ассоциации</w:t>
      </w:r>
      <w:r w:rsidRPr="00B1317B">
        <w:rPr>
          <w:bCs/>
          <w:sz w:val="20"/>
          <w:szCs w:val="20"/>
        </w:rPr>
        <w:t xml:space="preserve">, </w:t>
      </w:r>
      <w:r w:rsidRPr="00B1317B">
        <w:rPr>
          <w:sz w:val="20"/>
          <w:szCs w:val="20"/>
        </w:rPr>
        <w:t xml:space="preserve">не исполнение </w:t>
      </w:r>
      <w:r>
        <w:rPr>
          <w:sz w:val="20"/>
          <w:szCs w:val="20"/>
        </w:rPr>
        <w:t>членом Ассоциации</w:t>
      </w:r>
      <w:r w:rsidRPr="00B1317B">
        <w:rPr>
          <w:sz w:val="20"/>
          <w:szCs w:val="20"/>
        </w:rPr>
        <w:t xml:space="preserve"> части 5 статьи 5 Федерального закона от 01.12.2007 № 315-ФЗ «О саморегулируемых организациях» в случае, если по данному о</w:t>
      </w:r>
      <w:r>
        <w:rPr>
          <w:sz w:val="20"/>
          <w:szCs w:val="20"/>
        </w:rPr>
        <w:t>снованию в отношении члена Ассоциации</w:t>
      </w:r>
      <w:r w:rsidRPr="00B1317B">
        <w:rPr>
          <w:sz w:val="20"/>
          <w:szCs w:val="20"/>
        </w:rPr>
        <w:t xml:space="preserve"> подана жалоба/обращение, являет</w:t>
      </w:r>
      <w:r>
        <w:rPr>
          <w:sz w:val="20"/>
          <w:szCs w:val="20"/>
        </w:rPr>
        <w:t>ся основанием для принятия Ассоциацией</w:t>
      </w:r>
      <w:r w:rsidRPr="00B1317B">
        <w:rPr>
          <w:sz w:val="20"/>
          <w:szCs w:val="20"/>
        </w:rPr>
        <w:t xml:space="preserve"> решения об исключении </w:t>
      </w:r>
      <w:r w:rsidRPr="00B1317B">
        <w:rPr>
          <w:iCs/>
          <w:sz w:val="20"/>
          <w:szCs w:val="20"/>
        </w:rPr>
        <w:t xml:space="preserve">ОАО ПМСП «Электрон» </w:t>
      </w:r>
      <w:r>
        <w:rPr>
          <w:sz w:val="20"/>
          <w:szCs w:val="20"/>
        </w:rPr>
        <w:t>из членов Ассоциации</w:t>
      </w:r>
      <w:r w:rsidRPr="00B1317B">
        <w:rPr>
          <w:sz w:val="20"/>
          <w:szCs w:val="20"/>
        </w:rPr>
        <w:t>.</w:t>
      </w:r>
    </w:p>
    <w:p w14:paraId="55841CB4" w14:textId="77777777" w:rsidR="009619C0" w:rsidRPr="005C484C" w:rsidRDefault="009619C0" w:rsidP="009619C0">
      <w:pPr>
        <w:tabs>
          <w:tab w:val="left" w:pos="426"/>
        </w:tabs>
        <w:ind w:firstLine="426"/>
        <w:contextualSpacing/>
        <w:jc w:val="both"/>
        <w:rPr>
          <w:b/>
          <w:sz w:val="20"/>
          <w:szCs w:val="20"/>
        </w:rPr>
      </w:pPr>
    </w:p>
    <w:p w14:paraId="484E0E37" w14:textId="77777777" w:rsidR="009619C0" w:rsidRPr="005C484C" w:rsidRDefault="009619C0" w:rsidP="009619C0">
      <w:pPr>
        <w:tabs>
          <w:tab w:val="left" w:pos="426"/>
        </w:tabs>
        <w:ind w:firstLine="426"/>
        <w:contextualSpacing/>
        <w:jc w:val="both"/>
        <w:rPr>
          <w:b/>
          <w:sz w:val="20"/>
          <w:szCs w:val="20"/>
        </w:rPr>
      </w:pPr>
      <w:r w:rsidRPr="001D5E60">
        <w:rPr>
          <w:b/>
          <w:sz w:val="20"/>
          <w:szCs w:val="20"/>
        </w:rPr>
        <w:t xml:space="preserve">Председательствующий Федорченко М.В. дополнил, что </w:t>
      </w:r>
      <w:r>
        <w:rPr>
          <w:b/>
          <w:sz w:val="20"/>
          <w:szCs w:val="20"/>
        </w:rPr>
        <w:t>н</w:t>
      </w:r>
      <w:r w:rsidRPr="005C484C">
        <w:rPr>
          <w:b/>
          <w:sz w:val="20"/>
          <w:szCs w:val="20"/>
        </w:rPr>
        <w:t xml:space="preserve">а основании изложенного, учитывая допущенные со стороны ОАО ПМСП «Электрон» многочисленные грубые нарушения, существующую общественную опасность последствий вышеуказанных нарушений, </w:t>
      </w:r>
      <w:r w:rsidRPr="0009058A">
        <w:rPr>
          <w:b/>
          <w:sz w:val="20"/>
          <w:szCs w:val="20"/>
        </w:rPr>
        <w:t>имеющийся значительный риск причинения вреда жизни и здоровью физических лиц, имуществу физических или юридических лиц, государственному или муниципальному имуществу, в случае продолжения ОАО ПМСП «Электрон» исполнения Договоров</w:t>
      </w:r>
      <w:r>
        <w:rPr>
          <w:b/>
          <w:sz w:val="20"/>
          <w:szCs w:val="20"/>
        </w:rPr>
        <w:t xml:space="preserve"> </w:t>
      </w:r>
      <w:r w:rsidRPr="0009058A">
        <w:rPr>
          <w:b/>
          <w:sz w:val="20"/>
          <w:szCs w:val="20"/>
        </w:rPr>
        <w:t>и осуществления деятельности по строительству, реконструкции, капитальному ремонту и сносу объектов капитального строительства</w:t>
      </w:r>
      <w:r w:rsidRPr="000A6CA9">
        <w:rPr>
          <w:b/>
          <w:sz w:val="20"/>
          <w:szCs w:val="20"/>
        </w:rPr>
        <w:t xml:space="preserve"> </w:t>
      </w:r>
      <w:r>
        <w:rPr>
          <w:b/>
          <w:sz w:val="20"/>
          <w:szCs w:val="20"/>
        </w:rPr>
        <w:t>с учетом допускаемых нарушений</w:t>
      </w:r>
      <w:r w:rsidRPr="0009058A">
        <w:rPr>
          <w:b/>
          <w:sz w:val="20"/>
          <w:szCs w:val="20"/>
        </w:rPr>
        <w:t>,  принимая во внимание, что на дату заседания Совета Ассоциации выявленные нарушения ОАО ПМСП «Электрон» не устранены</w:t>
      </w:r>
      <w:r>
        <w:rPr>
          <w:b/>
          <w:sz w:val="20"/>
          <w:szCs w:val="20"/>
        </w:rPr>
        <w:t>,</w:t>
      </w:r>
      <w:r w:rsidRPr="005C484C">
        <w:rPr>
          <w:b/>
          <w:sz w:val="20"/>
          <w:szCs w:val="20"/>
        </w:rPr>
        <w:t xml:space="preserve"> </w:t>
      </w:r>
      <w:r>
        <w:rPr>
          <w:b/>
          <w:sz w:val="20"/>
          <w:szCs w:val="20"/>
        </w:rPr>
        <w:t>Совету Ассоциации предлагается</w:t>
      </w:r>
      <w:r w:rsidRPr="005C484C">
        <w:rPr>
          <w:b/>
          <w:sz w:val="20"/>
          <w:szCs w:val="20"/>
        </w:rPr>
        <w:t xml:space="preserve"> исключить </w:t>
      </w:r>
      <w:r w:rsidRPr="005C484C">
        <w:rPr>
          <w:b/>
          <w:iCs/>
          <w:sz w:val="20"/>
          <w:szCs w:val="20"/>
        </w:rPr>
        <w:t xml:space="preserve">ОАО ПМСП «Электрон» (ИНН 5410108649) </w:t>
      </w:r>
      <w:r>
        <w:rPr>
          <w:b/>
          <w:sz w:val="20"/>
          <w:szCs w:val="20"/>
        </w:rPr>
        <w:t>из членов</w:t>
      </w:r>
      <w:r w:rsidRPr="005C484C">
        <w:rPr>
          <w:b/>
          <w:sz w:val="20"/>
          <w:szCs w:val="20"/>
        </w:rPr>
        <w:t xml:space="preserve"> Ассоциации.</w:t>
      </w:r>
    </w:p>
    <w:p w14:paraId="7584323D" w14:textId="77777777" w:rsidR="009619C0" w:rsidRPr="00243BFA" w:rsidRDefault="009619C0" w:rsidP="009619C0">
      <w:pPr>
        <w:tabs>
          <w:tab w:val="left" w:pos="426"/>
        </w:tabs>
        <w:contextualSpacing/>
        <w:jc w:val="both"/>
        <w:rPr>
          <w:b/>
          <w:iCs/>
          <w:sz w:val="20"/>
          <w:szCs w:val="20"/>
        </w:rPr>
      </w:pPr>
    </w:p>
    <w:p w14:paraId="6B883B54" w14:textId="77777777" w:rsidR="009619C0" w:rsidRPr="008846DC" w:rsidRDefault="009619C0" w:rsidP="009619C0">
      <w:pPr>
        <w:spacing w:before="120"/>
        <w:ind w:left="567"/>
        <w:jc w:val="both"/>
        <w:rPr>
          <w:b/>
          <w:sz w:val="20"/>
          <w:szCs w:val="20"/>
        </w:rPr>
      </w:pPr>
      <w:r w:rsidRPr="008846DC">
        <w:rPr>
          <w:b/>
          <w:sz w:val="20"/>
          <w:szCs w:val="20"/>
        </w:rPr>
        <w:t>ГОЛОСОВАЛИ:</w:t>
      </w:r>
    </w:p>
    <w:p w14:paraId="6458F861" w14:textId="77777777" w:rsidR="009619C0" w:rsidRPr="004D49BA" w:rsidRDefault="009619C0" w:rsidP="009619C0">
      <w:pPr>
        <w:ind w:left="567"/>
        <w:jc w:val="both"/>
        <w:rPr>
          <w:sz w:val="20"/>
          <w:szCs w:val="20"/>
        </w:rPr>
      </w:pPr>
      <w:r w:rsidRPr="004D49BA">
        <w:rPr>
          <w:sz w:val="20"/>
          <w:szCs w:val="20"/>
        </w:rPr>
        <w:t>«За» - 100%</w:t>
      </w:r>
      <w:r>
        <w:rPr>
          <w:sz w:val="20"/>
          <w:szCs w:val="20"/>
        </w:rPr>
        <w:t xml:space="preserve"> </w:t>
      </w:r>
      <w:r w:rsidRPr="004D49BA">
        <w:rPr>
          <w:sz w:val="20"/>
          <w:szCs w:val="20"/>
        </w:rPr>
        <w:t>голосов</w:t>
      </w:r>
      <w:r>
        <w:rPr>
          <w:sz w:val="20"/>
          <w:szCs w:val="20"/>
        </w:rPr>
        <w:t xml:space="preserve"> из числа присутствовавших на заседании Совета Ассоциации</w:t>
      </w:r>
      <w:r w:rsidRPr="004D49BA">
        <w:rPr>
          <w:sz w:val="20"/>
          <w:szCs w:val="20"/>
        </w:rPr>
        <w:t>;</w:t>
      </w:r>
    </w:p>
    <w:p w14:paraId="443D8C9C" w14:textId="77777777" w:rsidR="009619C0" w:rsidRPr="004D49BA" w:rsidRDefault="009619C0" w:rsidP="009619C0">
      <w:pPr>
        <w:ind w:left="567"/>
        <w:jc w:val="both"/>
        <w:rPr>
          <w:sz w:val="20"/>
          <w:szCs w:val="20"/>
        </w:rPr>
      </w:pPr>
      <w:r w:rsidRPr="004D49BA">
        <w:rPr>
          <w:sz w:val="20"/>
          <w:szCs w:val="20"/>
        </w:rPr>
        <w:t>«Против» - 0% голосов</w:t>
      </w:r>
      <w:r>
        <w:rPr>
          <w:sz w:val="20"/>
          <w:szCs w:val="20"/>
        </w:rPr>
        <w:t xml:space="preserve"> из числа присутствовавших на заседании Совета Ассоциации</w:t>
      </w:r>
      <w:r w:rsidRPr="004D49BA">
        <w:rPr>
          <w:sz w:val="20"/>
          <w:szCs w:val="20"/>
        </w:rPr>
        <w:t xml:space="preserve">; </w:t>
      </w:r>
    </w:p>
    <w:p w14:paraId="084821AE" w14:textId="77777777" w:rsidR="009619C0" w:rsidRPr="004D49BA" w:rsidRDefault="009619C0" w:rsidP="009619C0">
      <w:pPr>
        <w:ind w:left="567"/>
        <w:jc w:val="both"/>
        <w:rPr>
          <w:sz w:val="20"/>
          <w:szCs w:val="20"/>
        </w:rPr>
      </w:pPr>
      <w:r w:rsidRPr="004D49BA">
        <w:rPr>
          <w:sz w:val="20"/>
          <w:szCs w:val="20"/>
        </w:rPr>
        <w:t>«Воздержался» - 0% голосов</w:t>
      </w:r>
      <w:r>
        <w:rPr>
          <w:sz w:val="20"/>
          <w:szCs w:val="20"/>
        </w:rPr>
        <w:t xml:space="preserve"> из числа присутствовавших на заседании Совета Ассоциации.</w:t>
      </w:r>
    </w:p>
    <w:p w14:paraId="5240BDFE" w14:textId="77777777" w:rsidR="009619C0" w:rsidRDefault="009619C0" w:rsidP="009619C0">
      <w:pPr>
        <w:spacing w:before="120"/>
        <w:ind w:firstLine="567"/>
        <w:jc w:val="both"/>
        <w:rPr>
          <w:sz w:val="20"/>
          <w:szCs w:val="20"/>
        </w:rPr>
      </w:pPr>
      <w:r w:rsidRPr="00D00148">
        <w:rPr>
          <w:b/>
          <w:sz w:val="20"/>
          <w:szCs w:val="20"/>
        </w:rPr>
        <w:t>ПОСТАНОВИЛИ</w:t>
      </w:r>
      <w:r w:rsidRPr="008846DC">
        <w:rPr>
          <w:b/>
          <w:sz w:val="20"/>
          <w:szCs w:val="20"/>
        </w:rPr>
        <w:t>:</w:t>
      </w:r>
      <w:r w:rsidRPr="008846DC">
        <w:rPr>
          <w:b/>
          <w:sz w:val="20"/>
          <w:szCs w:val="20"/>
          <w:lang w:eastAsia="ar-SA"/>
        </w:rPr>
        <w:t xml:space="preserve"> </w:t>
      </w:r>
      <w:r w:rsidRPr="008846DC">
        <w:rPr>
          <w:b/>
          <w:sz w:val="20"/>
          <w:szCs w:val="20"/>
        </w:rPr>
        <w:t>применить в отношении Открытого акционерного общества производственное монтажно-строительное предприятие «Электрон» (ИНН 5410108649, ОГРН 1025403904020) меру дисциплинарного воздействия в виде исключения из членов Ассоциации строительных организаций Новосибирской области.</w:t>
      </w:r>
      <w:r>
        <w:rPr>
          <w:sz w:val="20"/>
          <w:szCs w:val="20"/>
        </w:rPr>
        <w:t xml:space="preserve"> </w:t>
      </w:r>
    </w:p>
    <w:p w14:paraId="18C59271" w14:textId="77777777" w:rsidR="009619C0" w:rsidRDefault="009619C0" w:rsidP="009619C0">
      <w:pPr>
        <w:tabs>
          <w:tab w:val="left" w:pos="851"/>
        </w:tabs>
        <w:ind w:firstLine="567"/>
        <w:jc w:val="both"/>
        <w:rPr>
          <w:b/>
          <w:sz w:val="20"/>
          <w:szCs w:val="20"/>
        </w:rPr>
      </w:pPr>
    </w:p>
    <w:p w14:paraId="6E8FB25E" w14:textId="77777777" w:rsidR="009619C0" w:rsidRPr="003333CD" w:rsidRDefault="009619C0" w:rsidP="009619C0">
      <w:pPr>
        <w:tabs>
          <w:tab w:val="left" w:pos="851"/>
        </w:tabs>
        <w:ind w:firstLine="567"/>
        <w:jc w:val="both"/>
        <w:rPr>
          <w:b/>
          <w:sz w:val="20"/>
          <w:szCs w:val="20"/>
        </w:rPr>
      </w:pPr>
      <w:r w:rsidRPr="003333CD">
        <w:rPr>
          <w:b/>
          <w:sz w:val="20"/>
          <w:szCs w:val="20"/>
        </w:rPr>
        <w:t>Вопросы повестки дня исчерпаны, Председательствующий объявил з</w:t>
      </w:r>
      <w:r>
        <w:rPr>
          <w:b/>
          <w:sz w:val="20"/>
          <w:szCs w:val="20"/>
        </w:rPr>
        <w:t>аседание Совета Ассоциации</w:t>
      </w:r>
      <w:r w:rsidRPr="003333CD">
        <w:rPr>
          <w:b/>
          <w:sz w:val="20"/>
          <w:szCs w:val="20"/>
        </w:rPr>
        <w:t xml:space="preserve"> закрытым.</w:t>
      </w:r>
    </w:p>
    <w:p w14:paraId="19BABEA1" w14:textId="77777777" w:rsidR="009619C0" w:rsidRDefault="009619C0" w:rsidP="009619C0">
      <w:pPr>
        <w:tabs>
          <w:tab w:val="left" w:pos="851"/>
        </w:tabs>
        <w:ind w:firstLine="567"/>
        <w:jc w:val="both"/>
        <w:rPr>
          <w:b/>
          <w:sz w:val="20"/>
          <w:szCs w:val="20"/>
        </w:rPr>
      </w:pPr>
    </w:p>
    <w:p w14:paraId="2C2FF158" w14:textId="77777777" w:rsidR="009619C0" w:rsidRPr="003333CD" w:rsidRDefault="009619C0" w:rsidP="009619C0">
      <w:pPr>
        <w:tabs>
          <w:tab w:val="left" w:pos="851"/>
        </w:tabs>
        <w:ind w:firstLine="567"/>
        <w:jc w:val="both"/>
        <w:rPr>
          <w:b/>
          <w:sz w:val="20"/>
          <w:szCs w:val="20"/>
        </w:rPr>
      </w:pPr>
      <w:r w:rsidRPr="003333CD">
        <w:rPr>
          <w:b/>
          <w:sz w:val="20"/>
          <w:szCs w:val="20"/>
        </w:rPr>
        <w:t>Решен</w:t>
      </w:r>
      <w:r>
        <w:rPr>
          <w:b/>
          <w:sz w:val="20"/>
          <w:szCs w:val="20"/>
        </w:rPr>
        <w:t>ие Совета Ассоциации</w:t>
      </w:r>
      <w:r w:rsidRPr="003333CD">
        <w:rPr>
          <w:b/>
          <w:sz w:val="20"/>
          <w:szCs w:val="20"/>
        </w:rPr>
        <w:t xml:space="preserve"> вступает в силу с момента его принятия.</w:t>
      </w:r>
    </w:p>
    <w:p w14:paraId="464A820D" w14:textId="77777777" w:rsidR="009619C0" w:rsidRDefault="009619C0" w:rsidP="009619C0">
      <w:pPr>
        <w:tabs>
          <w:tab w:val="left" w:pos="851"/>
        </w:tabs>
        <w:ind w:left="567"/>
        <w:jc w:val="both"/>
        <w:rPr>
          <w:sz w:val="20"/>
          <w:szCs w:val="20"/>
        </w:rPr>
      </w:pPr>
    </w:p>
    <w:p w14:paraId="336C18B2" w14:textId="77777777" w:rsidR="009619C0" w:rsidRPr="00200D50" w:rsidRDefault="009619C0" w:rsidP="009619C0">
      <w:pPr>
        <w:tabs>
          <w:tab w:val="left" w:pos="851"/>
        </w:tabs>
        <w:ind w:left="567"/>
        <w:jc w:val="both"/>
        <w:rPr>
          <w:b/>
          <w:sz w:val="20"/>
          <w:szCs w:val="20"/>
        </w:rPr>
      </w:pPr>
      <w:r w:rsidRPr="00200D50">
        <w:rPr>
          <w:b/>
          <w:sz w:val="20"/>
          <w:szCs w:val="20"/>
        </w:rPr>
        <w:t>К протоколу прилагаются:</w:t>
      </w:r>
    </w:p>
    <w:p w14:paraId="54FC34B0" w14:textId="77777777" w:rsidR="009619C0" w:rsidRPr="00200D50" w:rsidRDefault="009619C0" w:rsidP="009619C0">
      <w:pPr>
        <w:numPr>
          <w:ilvl w:val="0"/>
          <w:numId w:val="3"/>
        </w:numPr>
        <w:tabs>
          <w:tab w:val="left" w:pos="851"/>
        </w:tabs>
        <w:ind w:hanging="153"/>
        <w:jc w:val="both"/>
        <w:rPr>
          <w:sz w:val="20"/>
          <w:szCs w:val="20"/>
        </w:rPr>
      </w:pPr>
      <w:r w:rsidRPr="00200D50">
        <w:rPr>
          <w:sz w:val="20"/>
          <w:szCs w:val="20"/>
        </w:rPr>
        <w:t xml:space="preserve">Приложение №1. </w:t>
      </w:r>
    </w:p>
    <w:p w14:paraId="6A7E1D79" w14:textId="77777777" w:rsidR="009619C0" w:rsidRDefault="009619C0" w:rsidP="009619C0">
      <w:pPr>
        <w:tabs>
          <w:tab w:val="left" w:pos="851"/>
        </w:tabs>
        <w:ind w:left="567"/>
        <w:jc w:val="both"/>
        <w:rPr>
          <w:sz w:val="20"/>
          <w:szCs w:val="20"/>
        </w:rPr>
      </w:pPr>
    </w:p>
    <w:p w14:paraId="033DAD7C" w14:textId="77777777" w:rsidR="009619C0" w:rsidRPr="004B6CF6" w:rsidRDefault="009619C0" w:rsidP="009619C0">
      <w:pPr>
        <w:tabs>
          <w:tab w:val="left" w:pos="851"/>
        </w:tabs>
        <w:ind w:left="567"/>
        <w:jc w:val="both"/>
        <w:rPr>
          <w:b/>
          <w:sz w:val="20"/>
          <w:szCs w:val="20"/>
        </w:rPr>
      </w:pPr>
    </w:p>
    <w:p w14:paraId="7035318E" w14:textId="77777777" w:rsidR="009619C0" w:rsidRPr="004B6CF6" w:rsidRDefault="009619C0" w:rsidP="009619C0">
      <w:pPr>
        <w:ind w:left="360"/>
        <w:jc w:val="both"/>
        <w:rPr>
          <w:b/>
          <w:sz w:val="20"/>
          <w:szCs w:val="20"/>
        </w:rPr>
      </w:pPr>
      <w:r w:rsidRPr="004B6CF6">
        <w:rPr>
          <w:b/>
          <w:sz w:val="20"/>
          <w:szCs w:val="20"/>
        </w:rPr>
        <w:t>Председательствующий на заседании Совета</w:t>
      </w:r>
      <w:r>
        <w:rPr>
          <w:b/>
          <w:sz w:val="20"/>
          <w:szCs w:val="20"/>
        </w:rPr>
        <w:t xml:space="preserve"> Ассоциации</w:t>
      </w:r>
      <w:r w:rsidRPr="004B6CF6">
        <w:rPr>
          <w:b/>
          <w:sz w:val="20"/>
          <w:szCs w:val="20"/>
        </w:rPr>
        <w:t>: ______________________ / Федорченко М.В.</w:t>
      </w:r>
    </w:p>
    <w:p w14:paraId="43BB07AE" w14:textId="77777777" w:rsidR="009619C0" w:rsidRPr="004B6CF6" w:rsidRDefault="009619C0" w:rsidP="009619C0">
      <w:pPr>
        <w:ind w:left="360"/>
        <w:rPr>
          <w:b/>
          <w:sz w:val="20"/>
          <w:szCs w:val="20"/>
        </w:rPr>
      </w:pPr>
    </w:p>
    <w:p w14:paraId="792268C3" w14:textId="77777777" w:rsidR="009619C0" w:rsidRPr="004B6CF6" w:rsidRDefault="009619C0" w:rsidP="009619C0">
      <w:pPr>
        <w:ind w:left="360"/>
        <w:rPr>
          <w:b/>
          <w:sz w:val="20"/>
          <w:szCs w:val="20"/>
        </w:rPr>
      </w:pPr>
    </w:p>
    <w:p w14:paraId="3819F6C7" w14:textId="77777777" w:rsidR="009619C0" w:rsidRPr="004B6CF6" w:rsidRDefault="009619C0" w:rsidP="009619C0">
      <w:pPr>
        <w:ind w:left="360"/>
        <w:rPr>
          <w:b/>
          <w:sz w:val="20"/>
          <w:szCs w:val="20"/>
        </w:rPr>
      </w:pPr>
    </w:p>
    <w:p w14:paraId="571D0689" w14:textId="77777777" w:rsidR="009619C0" w:rsidRPr="00172D2B" w:rsidRDefault="009619C0" w:rsidP="009619C0">
      <w:pPr>
        <w:ind w:left="360"/>
        <w:rPr>
          <w:b/>
          <w:sz w:val="20"/>
          <w:szCs w:val="20"/>
        </w:rPr>
        <w:sectPr w:rsidR="009619C0" w:rsidRPr="00172D2B" w:rsidSect="0037006C">
          <w:footerReference w:type="even" r:id="rId6"/>
          <w:footerReference w:type="default" r:id="rId7"/>
          <w:pgSz w:w="11906" w:h="16838"/>
          <w:pgMar w:top="567" w:right="567" w:bottom="567" w:left="1134" w:header="709" w:footer="709" w:gutter="0"/>
          <w:cols w:space="708"/>
          <w:docGrid w:linePitch="381"/>
        </w:sectPr>
      </w:pPr>
      <w:r w:rsidRPr="004B6CF6">
        <w:rPr>
          <w:b/>
          <w:sz w:val="20"/>
          <w:szCs w:val="20"/>
        </w:rPr>
        <w:t>Секретарь заседания Совета</w:t>
      </w:r>
      <w:r>
        <w:rPr>
          <w:b/>
          <w:sz w:val="20"/>
          <w:szCs w:val="20"/>
        </w:rPr>
        <w:t xml:space="preserve"> Ассоциации</w:t>
      </w:r>
      <w:r w:rsidRPr="004B6CF6">
        <w:rPr>
          <w:b/>
          <w:sz w:val="20"/>
          <w:szCs w:val="20"/>
        </w:rPr>
        <w:t>:</w:t>
      </w:r>
      <w:r w:rsidRPr="004B6CF6">
        <w:rPr>
          <w:b/>
          <w:sz w:val="20"/>
          <w:szCs w:val="20"/>
        </w:rPr>
        <w:tab/>
      </w:r>
      <w:r w:rsidRPr="004B6CF6">
        <w:rPr>
          <w:b/>
          <w:sz w:val="20"/>
          <w:szCs w:val="20"/>
        </w:rPr>
        <w:tab/>
        <w:t xml:space="preserve">         ______________________ / Щербаков А.Н.</w:t>
      </w:r>
    </w:p>
    <w:p w14:paraId="0F90923C" w14:textId="77777777" w:rsidR="009619C0" w:rsidRPr="00833257" w:rsidRDefault="009619C0" w:rsidP="009619C0">
      <w:pPr>
        <w:shd w:val="clear" w:color="auto" w:fill="FFFFFF"/>
        <w:ind w:firstLine="5670"/>
        <w:jc w:val="right"/>
        <w:rPr>
          <w:b/>
          <w:sz w:val="20"/>
          <w:szCs w:val="20"/>
          <w:lang w:eastAsia="ar-SA"/>
        </w:rPr>
      </w:pPr>
      <w:r>
        <w:rPr>
          <w:b/>
          <w:sz w:val="20"/>
          <w:szCs w:val="20"/>
          <w:lang w:eastAsia="ar-SA"/>
        </w:rPr>
        <w:lastRenderedPageBreak/>
        <w:t>П</w:t>
      </w:r>
      <w:r w:rsidRPr="00833257">
        <w:rPr>
          <w:b/>
          <w:sz w:val="20"/>
          <w:szCs w:val="20"/>
          <w:lang w:eastAsia="ar-SA"/>
        </w:rPr>
        <w:t xml:space="preserve">РИЛОЖЕНИЕ №1 </w:t>
      </w:r>
    </w:p>
    <w:p w14:paraId="3846C0D1" w14:textId="77777777" w:rsidR="009619C0" w:rsidRPr="00833257" w:rsidRDefault="009619C0" w:rsidP="009619C0">
      <w:pPr>
        <w:shd w:val="clear" w:color="auto" w:fill="FFFFFF"/>
        <w:jc w:val="right"/>
        <w:rPr>
          <w:b/>
          <w:sz w:val="20"/>
          <w:szCs w:val="20"/>
          <w:lang w:eastAsia="ar-SA"/>
        </w:rPr>
      </w:pPr>
      <w:r w:rsidRPr="00833257">
        <w:rPr>
          <w:b/>
          <w:sz w:val="20"/>
          <w:szCs w:val="20"/>
          <w:lang w:eastAsia="ar-SA"/>
        </w:rPr>
        <w:t>к Протоколу заседан</w:t>
      </w:r>
      <w:r>
        <w:rPr>
          <w:b/>
          <w:sz w:val="20"/>
          <w:szCs w:val="20"/>
          <w:lang w:eastAsia="ar-SA"/>
        </w:rPr>
        <w:t>ия Совета Ассоциации №</w:t>
      </w:r>
      <w:r w:rsidRPr="00B80FC3">
        <w:rPr>
          <w:b/>
          <w:sz w:val="20"/>
          <w:szCs w:val="20"/>
          <w:lang w:eastAsia="ar-SA"/>
        </w:rPr>
        <w:t>18/12-26/1</w:t>
      </w:r>
      <w:r>
        <w:rPr>
          <w:b/>
          <w:sz w:val="20"/>
          <w:szCs w:val="20"/>
          <w:lang w:eastAsia="ar-SA"/>
        </w:rPr>
        <w:t xml:space="preserve"> от «26</w:t>
      </w:r>
      <w:r w:rsidRPr="00833257">
        <w:rPr>
          <w:b/>
          <w:sz w:val="20"/>
          <w:szCs w:val="20"/>
          <w:lang w:eastAsia="ar-SA"/>
        </w:rPr>
        <w:t>» декабря 2018 года</w:t>
      </w:r>
    </w:p>
    <w:p w14:paraId="0D5FF489" w14:textId="77777777" w:rsidR="009619C0" w:rsidRPr="00833257" w:rsidRDefault="009619C0" w:rsidP="009619C0">
      <w:pPr>
        <w:shd w:val="clear" w:color="auto" w:fill="FFFFFF"/>
        <w:jc w:val="center"/>
        <w:rPr>
          <w:b/>
          <w:sz w:val="20"/>
          <w:szCs w:val="20"/>
          <w:lang w:eastAsia="ar-S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81"/>
        <w:gridCol w:w="1309"/>
        <w:gridCol w:w="817"/>
        <w:gridCol w:w="851"/>
        <w:gridCol w:w="992"/>
        <w:gridCol w:w="6095"/>
        <w:gridCol w:w="3969"/>
      </w:tblGrid>
      <w:tr w:rsidR="009619C0" w:rsidRPr="00833257" w14:paraId="44424F81" w14:textId="77777777" w:rsidTr="00292E7E">
        <w:tc>
          <w:tcPr>
            <w:tcW w:w="454" w:type="dxa"/>
            <w:shd w:val="clear" w:color="auto" w:fill="auto"/>
            <w:vAlign w:val="center"/>
          </w:tcPr>
          <w:p w14:paraId="3534E0BF" w14:textId="77777777" w:rsidR="009619C0" w:rsidRPr="00833257" w:rsidRDefault="009619C0" w:rsidP="00292E7E">
            <w:pPr>
              <w:tabs>
                <w:tab w:val="left" w:pos="4253"/>
                <w:tab w:val="left" w:pos="7230"/>
              </w:tabs>
              <w:jc w:val="center"/>
              <w:rPr>
                <w:rFonts w:eastAsia="Calibri"/>
                <w:b/>
                <w:sz w:val="20"/>
                <w:szCs w:val="20"/>
              </w:rPr>
            </w:pPr>
            <w:r w:rsidRPr="00833257">
              <w:rPr>
                <w:rFonts w:eastAsia="Calibri"/>
                <w:b/>
                <w:sz w:val="20"/>
                <w:szCs w:val="20"/>
              </w:rPr>
              <w:t>№</w:t>
            </w:r>
          </w:p>
        </w:tc>
        <w:tc>
          <w:tcPr>
            <w:tcW w:w="681" w:type="dxa"/>
            <w:shd w:val="clear" w:color="auto" w:fill="auto"/>
            <w:vAlign w:val="center"/>
          </w:tcPr>
          <w:p w14:paraId="489EC2F9" w14:textId="77777777" w:rsidR="009619C0" w:rsidRPr="00833257" w:rsidRDefault="009619C0" w:rsidP="00292E7E">
            <w:pPr>
              <w:shd w:val="clear" w:color="auto" w:fill="FFFFFF"/>
              <w:jc w:val="center"/>
              <w:rPr>
                <w:rFonts w:eastAsia="Calibri"/>
                <w:b/>
                <w:sz w:val="20"/>
                <w:szCs w:val="20"/>
              </w:rPr>
            </w:pPr>
            <w:r>
              <w:rPr>
                <w:rFonts w:eastAsia="Calibri"/>
                <w:b/>
                <w:sz w:val="20"/>
                <w:szCs w:val="20"/>
              </w:rPr>
              <w:t>№ члена Ассоциации</w:t>
            </w:r>
            <w:r w:rsidRPr="00833257">
              <w:rPr>
                <w:rFonts w:eastAsia="Calibri"/>
                <w:b/>
                <w:sz w:val="20"/>
                <w:szCs w:val="20"/>
              </w:rPr>
              <w:t xml:space="preserve"> по реестру</w:t>
            </w:r>
          </w:p>
          <w:p w14:paraId="0DAA9E28" w14:textId="77777777" w:rsidR="009619C0" w:rsidRPr="00833257" w:rsidRDefault="009619C0" w:rsidP="00292E7E">
            <w:pPr>
              <w:tabs>
                <w:tab w:val="left" w:pos="4253"/>
                <w:tab w:val="left" w:pos="7230"/>
              </w:tabs>
              <w:jc w:val="center"/>
              <w:rPr>
                <w:rFonts w:eastAsia="Calibri"/>
                <w:b/>
                <w:sz w:val="20"/>
                <w:szCs w:val="20"/>
              </w:rPr>
            </w:pPr>
          </w:p>
        </w:tc>
        <w:tc>
          <w:tcPr>
            <w:tcW w:w="1309" w:type="dxa"/>
            <w:shd w:val="clear" w:color="auto" w:fill="auto"/>
            <w:vAlign w:val="center"/>
          </w:tcPr>
          <w:p w14:paraId="658213E2" w14:textId="77777777" w:rsidR="009619C0" w:rsidRPr="00833257" w:rsidRDefault="009619C0" w:rsidP="00292E7E">
            <w:pPr>
              <w:shd w:val="clear" w:color="auto" w:fill="FFFFFF"/>
              <w:jc w:val="center"/>
              <w:rPr>
                <w:rFonts w:eastAsia="Calibri"/>
                <w:b/>
                <w:sz w:val="20"/>
                <w:szCs w:val="20"/>
              </w:rPr>
            </w:pPr>
            <w:r w:rsidRPr="00833257">
              <w:rPr>
                <w:rFonts w:eastAsia="Calibri"/>
                <w:b/>
                <w:sz w:val="20"/>
                <w:szCs w:val="20"/>
              </w:rPr>
              <w:t>Полное наименование юридического лица - члена</w:t>
            </w:r>
          </w:p>
          <w:p w14:paraId="4A41BD83" w14:textId="77777777" w:rsidR="009619C0" w:rsidRPr="00833257" w:rsidRDefault="009619C0" w:rsidP="00292E7E">
            <w:pPr>
              <w:shd w:val="clear" w:color="auto" w:fill="FFFFFF"/>
              <w:jc w:val="center"/>
              <w:rPr>
                <w:rFonts w:eastAsia="Calibri"/>
                <w:b/>
                <w:sz w:val="20"/>
                <w:szCs w:val="20"/>
              </w:rPr>
            </w:pPr>
            <w:r>
              <w:rPr>
                <w:rFonts w:eastAsia="Calibri"/>
                <w:b/>
                <w:sz w:val="20"/>
                <w:szCs w:val="20"/>
              </w:rPr>
              <w:t>Ассоциации или ФИО, для ИП - члена Ассоциации</w:t>
            </w:r>
            <w:r w:rsidRPr="00833257">
              <w:rPr>
                <w:rFonts w:eastAsia="Calibri"/>
                <w:b/>
                <w:sz w:val="20"/>
                <w:szCs w:val="20"/>
              </w:rPr>
              <w:t>,</w:t>
            </w:r>
          </w:p>
          <w:p w14:paraId="57102075" w14:textId="77777777" w:rsidR="009619C0" w:rsidRPr="00833257" w:rsidRDefault="009619C0" w:rsidP="00292E7E">
            <w:pPr>
              <w:shd w:val="clear" w:color="auto" w:fill="FFFFFF"/>
              <w:jc w:val="center"/>
              <w:rPr>
                <w:rFonts w:eastAsia="Calibri"/>
                <w:b/>
                <w:sz w:val="20"/>
                <w:szCs w:val="20"/>
              </w:rPr>
            </w:pPr>
            <w:r w:rsidRPr="00833257">
              <w:rPr>
                <w:rFonts w:eastAsia="Calibri"/>
                <w:b/>
                <w:sz w:val="20"/>
                <w:szCs w:val="20"/>
              </w:rPr>
              <w:t>в отношении которого проводилась проверка</w:t>
            </w:r>
          </w:p>
          <w:p w14:paraId="20BA087D" w14:textId="77777777" w:rsidR="009619C0" w:rsidRPr="00833257" w:rsidRDefault="009619C0" w:rsidP="00292E7E">
            <w:pPr>
              <w:tabs>
                <w:tab w:val="left" w:pos="4253"/>
                <w:tab w:val="left" w:pos="7230"/>
              </w:tabs>
              <w:jc w:val="center"/>
              <w:rPr>
                <w:rFonts w:eastAsia="Calibri"/>
                <w:b/>
                <w:sz w:val="20"/>
                <w:szCs w:val="20"/>
              </w:rPr>
            </w:pPr>
          </w:p>
        </w:tc>
        <w:tc>
          <w:tcPr>
            <w:tcW w:w="817" w:type="dxa"/>
            <w:shd w:val="clear" w:color="auto" w:fill="auto"/>
            <w:vAlign w:val="center"/>
          </w:tcPr>
          <w:p w14:paraId="1BE4710A" w14:textId="77777777" w:rsidR="009619C0" w:rsidRPr="00833257" w:rsidRDefault="009619C0" w:rsidP="00292E7E">
            <w:pPr>
              <w:shd w:val="clear" w:color="auto" w:fill="FFFFFF"/>
              <w:jc w:val="center"/>
              <w:rPr>
                <w:rFonts w:eastAsia="Calibri"/>
                <w:b/>
                <w:sz w:val="20"/>
                <w:szCs w:val="20"/>
              </w:rPr>
            </w:pPr>
            <w:r w:rsidRPr="00833257">
              <w:rPr>
                <w:rFonts w:eastAsia="Calibri"/>
                <w:b/>
                <w:sz w:val="20"/>
                <w:szCs w:val="20"/>
              </w:rPr>
              <w:t>ИНН</w:t>
            </w:r>
          </w:p>
        </w:tc>
        <w:tc>
          <w:tcPr>
            <w:tcW w:w="851" w:type="dxa"/>
            <w:shd w:val="clear" w:color="auto" w:fill="auto"/>
            <w:vAlign w:val="center"/>
          </w:tcPr>
          <w:p w14:paraId="25D14701" w14:textId="77777777" w:rsidR="009619C0" w:rsidRPr="00833257" w:rsidRDefault="009619C0" w:rsidP="00292E7E">
            <w:pPr>
              <w:tabs>
                <w:tab w:val="left" w:pos="4253"/>
                <w:tab w:val="left" w:pos="7230"/>
              </w:tabs>
              <w:jc w:val="center"/>
              <w:rPr>
                <w:rFonts w:eastAsia="Calibri"/>
                <w:b/>
                <w:sz w:val="20"/>
                <w:szCs w:val="20"/>
              </w:rPr>
            </w:pPr>
            <w:r w:rsidRPr="00833257">
              <w:rPr>
                <w:rFonts w:eastAsia="Calibri"/>
                <w:b/>
                <w:sz w:val="20"/>
                <w:szCs w:val="20"/>
              </w:rPr>
              <w:t>Для юридического лица - ОГРН, для ИП - ОГРНИП</w:t>
            </w:r>
          </w:p>
        </w:tc>
        <w:tc>
          <w:tcPr>
            <w:tcW w:w="992" w:type="dxa"/>
            <w:shd w:val="clear" w:color="auto" w:fill="auto"/>
            <w:vAlign w:val="center"/>
          </w:tcPr>
          <w:p w14:paraId="689DB7F2" w14:textId="77777777" w:rsidR="009619C0" w:rsidRPr="00833257" w:rsidRDefault="009619C0" w:rsidP="00292E7E">
            <w:pPr>
              <w:tabs>
                <w:tab w:val="left" w:pos="4253"/>
                <w:tab w:val="left" w:pos="7230"/>
              </w:tabs>
              <w:jc w:val="center"/>
              <w:rPr>
                <w:rFonts w:eastAsia="Calibri"/>
                <w:b/>
                <w:sz w:val="20"/>
                <w:szCs w:val="20"/>
              </w:rPr>
            </w:pPr>
            <w:r w:rsidRPr="00833257">
              <w:rPr>
                <w:rFonts w:eastAsia="Calibri"/>
                <w:b/>
                <w:iCs/>
                <w:sz w:val="20"/>
                <w:szCs w:val="20"/>
              </w:rPr>
              <w:t>№ и дата Акта проверки</w:t>
            </w:r>
          </w:p>
        </w:tc>
        <w:tc>
          <w:tcPr>
            <w:tcW w:w="6095" w:type="dxa"/>
            <w:vAlign w:val="center"/>
          </w:tcPr>
          <w:p w14:paraId="05A69CCE" w14:textId="77777777" w:rsidR="009619C0" w:rsidRPr="00833257" w:rsidRDefault="009619C0" w:rsidP="00292E7E">
            <w:pPr>
              <w:tabs>
                <w:tab w:val="left" w:pos="4253"/>
                <w:tab w:val="left" w:pos="7230"/>
              </w:tabs>
              <w:jc w:val="center"/>
              <w:rPr>
                <w:rFonts w:eastAsia="Calibri"/>
                <w:b/>
                <w:sz w:val="20"/>
                <w:szCs w:val="20"/>
              </w:rPr>
            </w:pPr>
            <w:r w:rsidRPr="00833257">
              <w:rPr>
                <w:rFonts w:eastAsia="Calibri"/>
                <w:b/>
                <w:sz w:val="20"/>
                <w:szCs w:val="20"/>
              </w:rPr>
              <w:t>Нарушения, выявленные по результату проверки с указанием нормы закона, полож</w:t>
            </w:r>
            <w:r>
              <w:rPr>
                <w:rFonts w:eastAsia="Calibri"/>
                <w:b/>
                <w:sz w:val="20"/>
                <w:szCs w:val="20"/>
              </w:rPr>
              <w:t>ения внутреннего документа Ассоциации</w:t>
            </w:r>
          </w:p>
        </w:tc>
        <w:tc>
          <w:tcPr>
            <w:tcW w:w="3969" w:type="dxa"/>
            <w:vAlign w:val="center"/>
          </w:tcPr>
          <w:p w14:paraId="63DA2ECD" w14:textId="77777777" w:rsidR="009619C0" w:rsidRPr="00833257" w:rsidRDefault="009619C0" w:rsidP="00292E7E">
            <w:pPr>
              <w:tabs>
                <w:tab w:val="left" w:pos="4253"/>
                <w:tab w:val="left" w:pos="7230"/>
              </w:tabs>
              <w:jc w:val="center"/>
              <w:rPr>
                <w:rFonts w:eastAsia="Calibri"/>
                <w:b/>
                <w:sz w:val="20"/>
                <w:szCs w:val="20"/>
              </w:rPr>
            </w:pPr>
            <w:r w:rsidRPr="00833257">
              <w:rPr>
                <w:rFonts w:eastAsia="Calibri"/>
                <w:b/>
                <w:sz w:val="20"/>
                <w:szCs w:val="20"/>
              </w:rPr>
              <w:t>Сведения об устране</w:t>
            </w:r>
            <w:r>
              <w:rPr>
                <w:rFonts w:eastAsia="Calibri"/>
                <w:b/>
                <w:sz w:val="20"/>
                <w:szCs w:val="20"/>
              </w:rPr>
              <w:t>нии (не устранении) членом Ассоциации</w:t>
            </w:r>
            <w:r w:rsidRPr="00833257">
              <w:rPr>
                <w:rFonts w:eastAsia="Calibri"/>
                <w:b/>
                <w:sz w:val="20"/>
                <w:szCs w:val="20"/>
              </w:rPr>
              <w:t xml:space="preserve"> нарушений</w:t>
            </w:r>
          </w:p>
        </w:tc>
      </w:tr>
      <w:tr w:rsidR="009619C0" w:rsidRPr="00833257" w14:paraId="1938443E" w14:textId="77777777" w:rsidTr="00292E7E">
        <w:trPr>
          <w:trHeight w:val="321"/>
        </w:trPr>
        <w:tc>
          <w:tcPr>
            <w:tcW w:w="454" w:type="dxa"/>
            <w:vMerge w:val="restart"/>
            <w:shd w:val="clear" w:color="auto" w:fill="auto"/>
            <w:vAlign w:val="center"/>
          </w:tcPr>
          <w:p w14:paraId="3EF0EA52" w14:textId="77777777" w:rsidR="009619C0" w:rsidRPr="00833257" w:rsidRDefault="009619C0" w:rsidP="009619C0">
            <w:pPr>
              <w:numPr>
                <w:ilvl w:val="0"/>
                <w:numId w:val="4"/>
              </w:numPr>
              <w:tabs>
                <w:tab w:val="left" w:pos="4253"/>
                <w:tab w:val="left" w:pos="7230"/>
              </w:tabs>
              <w:jc w:val="center"/>
              <w:rPr>
                <w:rFonts w:eastAsia="Calibri"/>
                <w:sz w:val="20"/>
                <w:szCs w:val="20"/>
              </w:rPr>
            </w:pPr>
          </w:p>
        </w:tc>
        <w:tc>
          <w:tcPr>
            <w:tcW w:w="681" w:type="dxa"/>
            <w:vMerge w:val="restart"/>
            <w:shd w:val="clear" w:color="auto" w:fill="auto"/>
            <w:vAlign w:val="center"/>
          </w:tcPr>
          <w:p w14:paraId="3B5A1931" w14:textId="77777777" w:rsidR="009619C0" w:rsidRPr="00833257" w:rsidRDefault="009619C0" w:rsidP="00292E7E">
            <w:pPr>
              <w:jc w:val="center"/>
              <w:rPr>
                <w:rFonts w:eastAsia="Calibri"/>
                <w:sz w:val="20"/>
                <w:szCs w:val="20"/>
              </w:rPr>
            </w:pPr>
            <w:r w:rsidRPr="00833257">
              <w:rPr>
                <w:rFonts w:eastAsia="Calibri"/>
                <w:sz w:val="20"/>
                <w:szCs w:val="20"/>
              </w:rPr>
              <w:t>678</w:t>
            </w:r>
          </w:p>
        </w:tc>
        <w:tc>
          <w:tcPr>
            <w:tcW w:w="1309" w:type="dxa"/>
            <w:vMerge w:val="restart"/>
            <w:shd w:val="clear" w:color="auto" w:fill="auto"/>
            <w:vAlign w:val="center"/>
          </w:tcPr>
          <w:p w14:paraId="0A8538A2" w14:textId="77777777" w:rsidR="009619C0" w:rsidRPr="00833257" w:rsidRDefault="009619C0" w:rsidP="00292E7E">
            <w:pPr>
              <w:rPr>
                <w:rFonts w:eastAsia="Calibri"/>
                <w:sz w:val="20"/>
                <w:szCs w:val="20"/>
              </w:rPr>
            </w:pPr>
            <w:r w:rsidRPr="00833257">
              <w:rPr>
                <w:rFonts w:eastAsia="Calibri"/>
                <w:sz w:val="20"/>
                <w:szCs w:val="20"/>
              </w:rPr>
              <w:t>Открытое акционерное общество производственное монтажно-строительное предприятие «Электрон»</w:t>
            </w:r>
          </w:p>
        </w:tc>
        <w:tc>
          <w:tcPr>
            <w:tcW w:w="817" w:type="dxa"/>
            <w:vMerge w:val="restart"/>
            <w:shd w:val="clear" w:color="auto" w:fill="auto"/>
            <w:vAlign w:val="center"/>
          </w:tcPr>
          <w:p w14:paraId="33DA4B6F" w14:textId="77777777" w:rsidR="009619C0" w:rsidRPr="00833257" w:rsidRDefault="009619C0" w:rsidP="00292E7E">
            <w:pPr>
              <w:jc w:val="center"/>
              <w:rPr>
                <w:rFonts w:eastAsia="Calibri"/>
                <w:sz w:val="20"/>
                <w:szCs w:val="20"/>
              </w:rPr>
            </w:pPr>
            <w:r w:rsidRPr="00833257">
              <w:rPr>
                <w:rFonts w:eastAsia="Calibri"/>
                <w:sz w:val="20"/>
                <w:szCs w:val="20"/>
              </w:rPr>
              <w:t>5410108649</w:t>
            </w:r>
          </w:p>
        </w:tc>
        <w:tc>
          <w:tcPr>
            <w:tcW w:w="851" w:type="dxa"/>
            <w:vMerge w:val="restart"/>
            <w:shd w:val="clear" w:color="auto" w:fill="auto"/>
            <w:vAlign w:val="center"/>
          </w:tcPr>
          <w:p w14:paraId="588CBE16" w14:textId="77777777" w:rsidR="009619C0" w:rsidRPr="00833257" w:rsidRDefault="009619C0" w:rsidP="00292E7E">
            <w:pPr>
              <w:jc w:val="center"/>
              <w:rPr>
                <w:rFonts w:eastAsia="Calibri"/>
                <w:sz w:val="20"/>
                <w:szCs w:val="20"/>
              </w:rPr>
            </w:pPr>
            <w:r w:rsidRPr="00833257">
              <w:rPr>
                <w:rFonts w:eastAsia="Calibri"/>
                <w:sz w:val="20"/>
                <w:szCs w:val="20"/>
              </w:rPr>
              <w:t xml:space="preserve">1025403904020 </w:t>
            </w:r>
          </w:p>
        </w:tc>
        <w:tc>
          <w:tcPr>
            <w:tcW w:w="992" w:type="dxa"/>
            <w:vMerge w:val="restart"/>
            <w:shd w:val="clear" w:color="auto" w:fill="auto"/>
            <w:vAlign w:val="center"/>
          </w:tcPr>
          <w:p w14:paraId="2A6526E3" w14:textId="77777777" w:rsidR="009619C0" w:rsidRPr="00833257" w:rsidRDefault="009619C0" w:rsidP="00292E7E">
            <w:pPr>
              <w:jc w:val="center"/>
              <w:rPr>
                <w:rFonts w:eastAsia="Calibri"/>
                <w:sz w:val="20"/>
                <w:szCs w:val="20"/>
              </w:rPr>
            </w:pPr>
          </w:p>
          <w:p w14:paraId="0591A497" w14:textId="77777777" w:rsidR="009619C0" w:rsidRPr="00833257" w:rsidRDefault="009619C0" w:rsidP="00292E7E">
            <w:pPr>
              <w:jc w:val="center"/>
              <w:rPr>
                <w:rFonts w:eastAsia="Calibri"/>
                <w:sz w:val="20"/>
                <w:szCs w:val="20"/>
              </w:rPr>
            </w:pPr>
            <w:r w:rsidRPr="00833257">
              <w:rPr>
                <w:rFonts w:eastAsia="Calibri"/>
                <w:sz w:val="20"/>
                <w:szCs w:val="20"/>
              </w:rPr>
              <w:t xml:space="preserve">  №678-вн-2018-12-14 от "14" декабря 2018 г.,  </w:t>
            </w:r>
          </w:p>
        </w:tc>
        <w:tc>
          <w:tcPr>
            <w:tcW w:w="6095" w:type="dxa"/>
            <w:vAlign w:val="center"/>
          </w:tcPr>
          <w:p w14:paraId="3F63EB54" w14:textId="77777777" w:rsidR="009619C0" w:rsidRPr="00833257" w:rsidRDefault="009619C0" w:rsidP="00292E7E">
            <w:pPr>
              <w:jc w:val="both"/>
              <w:rPr>
                <w:sz w:val="20"/>
                <w:szCs w:val="20"/>
                <w:highlight w:val="yellow"/>
              </w:rPr>
            </w:pPr>
            <w:r w:rsidRPr="00833257">
              <w:rPr>
                <w:sz w:val="20"/>
                <w:szCs w:val="20"/>
              </w:rPr>
              <w:t>Грубое нарушение членом А</w:t>
            </w:r>
            <w:r>
              <w:rPr>
                <w:sz w:val="20"/>
                <w:szCs w:val="20"/>
              </w:rPr>
              <w:t>ссоциации стандартов Ассоциации</w:t>
            </w:r>
            <w:r w:rsidRPr="00833257">
              <w:rPr>
                <w:sz w:val="20"/>
                <w:szCs w:val="20"/>
              </w:rPr>
              <w:t xml:space="preserve">, </w:t>
            </w:r>
            <w:r>
              <w:rPr>
                <w:sz w:val="20"/>
                <w:szCs w:val="20"/>
              </w:rPr>
              <w:t>иных внутренних документов Ассоциации</w:t>
            </w:r>
            <w:r w:rsidRPr="00833257">
              <w:rPr>
                <w:sz w:val="20"/>
                <w:szCs w:val="20"/>
              </w:rPr>
              <w:t xml:space="preserve">, а именно - </w:t>
            </w:r>
            <w:r w:rsidRPr="00833257">
              <w:rPr>
                <w:sz w:val="20"/>
                <w:szCs w:val="20"/>
              </w:rPr>
              <w:fldChar w:fldCharType="begin"/>
            </w:r>
            <w:r w:rsidRPr="00833257">
              <w:rPr>
                <w:sz w:val="20"/>
                <w:szCs w:val="20"/>
              </w:rPr>
              <w:instrText xml:space="preserve"> AUTHOR  ВидНаруш </w:instrText>
            </w:r>
            <w:r w:rsidRPr="00833257">
              <w:rPr>
                <w:sz w:val="20"/>
                <w:szCs w:val="20"/>
              </w:rPr>
              <w:fldChar w:fldCharType="separate"/>
            </w:r>
            <w:r w:rsidRPr="00833257">
              <w:rPr>
                <w:noProof/>
                <w:sz w:val="20"/>
                <w:szCs w:val="20"/>
              </w:rPr>
              <w:t>нена</w:t>
            </w:r>
            <w:r>
              <w:rPr>
                <w:noProof/>
                <w:sz w:val="20"/>
                <w:szCs w:val="20"/>
              </w:rPr>
              <w:t>длежащее исполнение членом Ассоциации</w:t>
            </w:r>
            <w:r w:rsidRPr="00833257">
              <w:rPr>
                <w:noProof/>
                <w:sz w:val="20"/>
                <w:szCs w:val="20"/>
              </w:rPr>
              <w:t xml:space="preserve"> обязательств по договорам строительного подряда, заключенным с использованием конкурентных способов заключения договоров, нарушение срока исполнения обязательств по договорам строительного подряда, заключенным с использованием конкурентных способов заключения договоров</w:t>
            </w:r>
            <w:r w:rsidRPr="00833257">
              <w:rPr>
                <w:sz w:val="20"/>
                <w:szCs w:val="20"/>
              </w:rPr>
              <w:fldChar w:fldCharType="end"/>
            </w:r>
          </w:p>
        </w:tc>
        <w:tc>
          <w:tcPr>
            <w:tcW w:w="3969" w:type="dxa"/>
            <w:vAlign w:val="center"/>
          </w:tcPr>
          <w:p w14:paraId="7747D160" w14:textId="77777777" w:rsidR="009619C0" w:rsidRPr="00833257" w:rsidRDefault="009619C0" w:rsidP="00292E7E">
            <w:pPr>
              <w:jc w:val="center"/>
              <w:rPr>
                <w:rFonts w:eastAsia="Calibri"/>
                <w:sz w:val="20"/>
                <w:szCs w:val="20"/>
              </w:rPr>
            </w:pPr>
            <w:r w:rsidRPr="00833257">
              <w:rPr>
                <w:rFonts w:eastAsia="Calibri"/>
                <w:sz w:val="20"/>
                <w:szCs w:val="20"/>
              </w:rPr>
              <w:t>Нарушение не устранено</w:t>
            </w:r>
          </w:p>
        </w:tc>
      </w:tr>
      <w:tr w:rsidR="009619C0" w:rsidRPr="00833257" w14:paraId="58BA0120" w14:textId="77777777" w:rsidTr="00292E7E">
        <w:trPr>
          <w:trHeight w:val="321"/>
        </w:trPr>
        <w:tc>
          <w:tcPr>
            <w:tcW w:w="454" w:type="dxa"/>
            <w:vMerge/>
            <w:shd w:val="clear" w:color="auto" w:fill="auto"/>
            <w:vAlign w:val="center"/>
          </w:tcPr>
          <w:p w14:paraId="1E9EB573" w14:textId="77777777" w:rsidR="009619C0" w:rsidRPr="00833257" w:rsidRDefault="009619C0" w:rsidP="009619C0">
            <w:pPr>
              <w:numPr>
                <w:ilvl w:val="0"/>
                <w:numId w:val="4"/>
              </w:numPr>
              <w:tabs>
                <w:tab w:val="left" w:pos="4253"/>
                <w:tab w:val="left" w:pos="7230"/>
              </w:tabs>
              <w:jc w:val="center"/>
              <w:rPr>
                <w:rFonts w:eastAsia="Calibri"/>
                <w:sz w:val="20"/>
                <w:szCs w:val="20"/>
              </w:rPr>
            </w:pPr>
          </w:p>
        </w:tc>
        <w:tc>
          <w:tcPr>
            <w:tcW w:w="681" w:type="dxa"/>
            <w:vMerge/>
            <w:shd w:val="clear" w:color="auto" w:fill="auto"/>
            <w:vAlign w:val="center"/>
          </w:tcPr>
          <w:p w14:paraId="49A3B5B9" w14:textId="77777777" w:rsidR="009619C0" w:rsidRPr="00833257" w:rsidRDefault="009619C0" w:rsidP="00292E7E">
            <w:pPr>
              <w:jc w:val="center"/>
              <w:rPr>
                <w:rFonts w:eastAsia="Calibri"/>
                <w:sz w:val="20"/>
                <w:szCs w:val="20"/>
              </w:rPr>
            </w:pPr>
          </w:p>
        </w:tc>
        <w:tc>
          <w:tcPr>
            <w:tcW w:w="1309" w:type="dxa"/>
            <w:vMerge/>
            <w:shd w:val="clear" w:color="auto" w:fill="auto"/>
            <w:vAlign w:val="center"/>
          </w:tcPr>
          <w:p w14:paraId="287F55D9" w14:textId="77777777" w:rsidR="009619C0" w:rsidRPr="00833257" w:rsidRDefault="009619C0" w:rsidP="00292E7E">
            <w:pPr>
              <w:rPr>
                <w:rFonts w:eastAsia="Calibri"/>
                <w:sz w:val="20"/>
                <w:szCs w:val="20"/>
              </w:rPr>
            </w:pPr>
          </w:p>
        </w:tc>
        <w:tc>
          <w:tcPr>
            <w:tcW w:w="817" w:type="dxa"/>
            <w:vMerge/>
            <w:shd w:val="clear" w:color="auto" w:fill="auto"/>
            <w:vAlign w:val="center"/>
          </w:tcPr>
          <w:p w14:paraId="380D1EEE" w14:textId="77777777" w:rsidR="009619C0" w:rsidRPr="00833257" w:rsidRDefault="009619C0" w:rsidP="00292E7E">
            <w:pPr>
              <w:jc w:val="center"/>
              <w:rPr>
                <w:rFonts w:eastAsia="Calibri"/>
                <w:sz w:val="20"/>
                <w:szCs w:val="20"/>
              </w:rPr>
            </w:pPr>
          </w:p>
        </w:tc>
        <w:tc>
          <w:tcPr>
            <w:tcW w:w="851" w:type="dxa"/>
            <w:vMerge/>
            <w:shd w:val="clear" w:color="auto" w:fill="auto"/>
            <w:vAlign w:val="center"/>
          </w:tcPr>
          <w:p w14:paraId="6A6853AB" w14:textId="77777777" w:rsidR="009619C0" w:rsidRPr="00833257" w:rsidRDefault="009619C0" w:rsidP="00292E7E">
            <w:pPr>
              <w:jc w:val="center"/>
              <w:rPr>
                <w:rFonts w:eastAsia="Calibri"/>
                <w:sz w:val="20"/>
                <w:szCs w:val="20"/>
              </w:rPr>
            </w:pPr>
          </w:p>
        </w:tc>
        <w:tc>
          <w:tcPr>
            <w:tcW w:w="992" w:type="dxa"/>
            <w:vMerge/>
            <w:shd w:val="clear" w:color="auto" w:fill="auto"/>
            <w:vAlign w:val="center"/>
          </w:tcPr>
          <w:p w14:paraId="3F5EC4B4" w14:textId="77777777" w:rsidR="009619C0" w:rsidRPr="00833257" w:rsidRDefault="009619C0" w:rsidP="00292E7E">
            <w:pPr>
              <w:jc w:val="center"/>
              <w:rPr>
                <w:rFonts w:eastAsia="Calibri"/>
                <w:sz w:val="20"/>
                <w:szCs w:val="20"/>
              </w:rPr>
            </w:pPr>
          </w:p>
        </w:tc>
        <w:tc>
          <w:tcPr>
            <w:tcW w:w="6095" w:type="dxa"/>
            <w:vAlign w:val="center"/>
          </w:tcPr>
          <w:p w14:paraId="31ACF15A" w14:textId="77777777" w:rsidR="009619C0" w:rsidRPr="007A01BF" w:rsidRDefault="009619C0" w:rsidP="00292E7E">
            <w:pPr>
              <w:jc w:val="both"/>
              <w:rPr>
                <w:sz w:val="20"/>
                <w:szCs w:val="20"/>
              </w:rPr>
            </w:pPr>
            <w:r w:rsidRPr="007A01BF">
              <w:rPr>
                <w:sz w:val="20"/>
                <w:szCs w:val="20"/>
              </w:rPr>
              <w:t>Грубое нарушение членом Ассоциации требований законодательства Российской Федерации о градостроительной деятельности, Положения о членстве Ассоциации, выразившееся в несоответствии члена Ассоциации требованиям, установленным 5.3, 5.4. Положения о членстве Ассоциации гл. 5 Постановления Правительства РФ № 559 от 11.05.2017 г.</w:t>
            </w:r>
          </w:p>
        </w:tc>
        <w:tc>
          <w:tcPr>
            <w:tcW w:w="3969" w:type="dxa"/>
          </w:tcPr>
          <w:p w14:paraId="52B3D9DE" w14:textId="77777777" w:rsidR="009619C0" w:rsidRPr="00833257" w:rsidRDefault="009619C0" w:rsidP="00292E7E">
            <w:r w:rsidRPr="00833257">
              <w:rPr>
                <w:rFonts w:eastAsia="Calibri"/>
                <w:sz w:val="20"/>
                <w:szCs w:val="20"/>
              </w:rPr>
              <w:t>Нарушение не устранено</w:t>
            </w:r>
          </w:p>
        </w:tc>
      </w:tr>
      <w:tr w:rsidR="009619C0" w:rsidRPr="00833257" w14:paraId="4F3FDF98" w14:textId="77777777" w:rsidTr="00292E7E">
        <w:trPr>
          <w:trHeight w:val="321"/>
        </w:trPr>
        <w:tc>
          <w:tcPr>
            <w:tcW w:w="454" w:type="dxa"/>
            <w:vMerge/>
            <w:shd w:val="clear" w:color="auto" w:fill="auto"/>
            <w:vAlign w:val="center"/>
          </w:tcPr>
          <w:p w14:paraId="72C9FC8B" w14:textId="77777777" w:rsidR="009619C0" w:rsidRPr="00833257" w:rsidRDefault="009619C0" w:rsidP="009619C0">
            <w:pPr>
              <w:numPr>
                <w:ilvl w:val="0"/>
                <w:numId w:val="4"/>
              </w:numPr>
              <w:tabs>
                <w:tab w:val="left" w:pos="4253"/>
                <w:tab w:val="left" w:pos="7230"/>
              </w:tabs>
              <w:jc w:val="center"/>
              <w:rPr>
                <w:rFonts w:eastAsia="Calibri"/>
                <w:sz w:val="20"/>
                <w:szCs w:val="20"/>
              </w:rPr>
            </w:pPr>
          </w:p>
        </w:tc>
        <w:tc>
          <w:tcPr>
            <w:tcW w:w="681" w:type="dxa"/>
            <w:vMerge/>
            <w:shd w:val="clear" w:color="auto" w:fill="auto"/>
            <w:vAlign w:val="center"/>
          </w:tcPr>
          <w:p w14:paraId="49EA4B1E" w14:textId="77777777" w:rsidR="009619C0" w:rsidRPr="00833257" w:rsidRDefault="009619C0" w:rsidP="00292E7E">
            <w:pPr>
              <w:jc w:val="center"/>
              <w:rPr>
                <w:rFonts w:eastAsia="Calibri"/>
                <w:sz w:val="20"/>
                <w:szCs w:val="20"/>
              </w:rPr>
            </w:pPr>
          </w:p>
        </w:tc>
        <w:tc>
          <w:tcPr>
            <w:tcW w:w="1309" w:type="dxa"/>
            <w:vMerge/>
            <w:shd w:val="clear" w:color="auto" w:fill="auto"/>
            <w:vAlign w:val="center"/>
          </w:tcPr>
          <w:p w14:paraId="3C50AA05" w14:textId="77777777" w:rsidR="009619C0" w:rsidRPr="00833257" w:rsidRDefault="009619C0" w:rsidP="00292E7E">
            <w:pPr>
              <w:rPr>
                <w:rFonts w:eastAsia="Calibri"/>
                <w:sz w:val="20"/>
                <w:szCs w:val="20"/>
              </w:rPr>
            </w:pPr>
          </w:p>
        </w:tc>
        <w:tc>
          <w:tcPr>
            <w:tcW w:w="817" w:type="dxa"/>
            <w:vMerge/>
            <w:shd w:val="clear" w:color="auto" w:fill="auto"/>
            <w:vAlign w:val="center"/>
          </w:tcPr>
          <w:p w14:paraId="7D975FC6" w14:textId="77777777" w:rsidR="009619C0" w:rsidRPr="00833257" w:rsidRDefault="009619C0" w:rsidP="00292E7E">
            <w:pPr>
              <w:jc w:val="center"/>
              <w:rPr>
                <w:rFonts w:eastAsia="Calibri"/>
                <w:sz w:val="20"/>
                <w:szCs w:val="20"/>
              </w:rPr>
            </w:pPr>
          </w:p>
        </w:tc>
        <w:tc>
          <w:tcPr>
            <w:tcW w:w="851" w:type="dxa"/>
            <w:vMerge/>
            <w:shd w:val="clear" w:color="auto" w:fill="auto"/>
            <w:vAlign w:val="center"/>
          </w:tcPr>
          <w:p w14:paraId="33422697" w14:textId="77777777" w:rsidR="009619C0" w:rsidRPr="00833257" w:rsidRDefault="009619C0" w:rsidP="00292E7E">
            <w:pPr>
              <w:jc w:val="center"/>
              <w:rPr>
                <w:rFonts w:eastAsia="Calibri"/>
                <w:sz w:val="20"/>
                <w:szCs w:val="20"/>
              </w:rPr>
            </w:pPr>
          </w:p>
        </w:tc>
        <w:tc>
          <w:tcPr>
            <w:tcW w:w="992" w:type="dxa"/>
            <w:vMerge/>
            <w:shd w:val="clear" w:color="auto" w:fill="auto"/>
            <w:vAlign w:val="center"/>
          </w:tcPr>
          <w:p w14:paraId="0BCF4BD8" w14:textId="77777777" w:rsidR="009619C0" w:rsidRPr="00833257" w:rsidRDefault="009619C0" w:rsidP="00292E7E">
            <w:pPr>
              <w:jc w:val="center"/>
              <w:rPr>
                <w:rFonts w:eastAsia="Calibri"/>
                <w:sz w:val="20"/>
                <w:szCs w:val="20"/>
              </w:rPr>
            </w:pPr>
          </w:p>
        </w:tc>
        <w:tc>
          <w:tcPr>
            <w:tcW w:w="6095" w:type="dxa"/>
            <w:vAlign w:val="center"/>
          </w:tcPr>
          <w:p w14:paraId="2A9D60E8" w14:textId="77777777" w:rsidR="009619C0" w:rsidRPr="007A01BF" w:rsidRDefault="009619C0" w:rsidP="00292E7E">
            <w:pPr>
              <w:jc w:val="both"/>
              <w:rPr>
                <w:sz w:val="20"/>
                <w:szCs w:val="20"/>
              </w:rPr>
            </w:pPr>
            <w:r>
              <w:rPr>
                <w:iCs/>
                <w:sz w:val="20"/>
                <w:szCs w:val="20"/>
              </w:rPr>
              <w:t>Г</w:t>
            </w:r>
            <w:r w:rsidRPr="007A01BF">
              <w:rPr>
                <w:iCs/>
                <w:sz w:val="20"/>
                <w:szCs w:val="20"/>
              </w:rPr>
              <w:t xml:space="preserve">рубые нарушения </w:t>
            </w:r>
            <w:r w:rsidRPr="007A01BF">
              <w:rPr>
                <w:sz w:val="20"/>
                <w:szCs w:val="20"/>
              </w:rPr>
              <w:t>членом Ассоциации законодательства РФ о градостроительной деятельности, Положения о членстве АСОНО, Устава АСОНО в части неоднократного нарушения в течение одного года срока оплаты членских взносов.</w:t>
            </w:r>
          </w:p>
        </w:tc>
        <w:tc>
          <w:tcPr>
            <w:tcW w:w="3969" w:type="dxa"/>
          </w:tcPr>
          <w:p w14:paraId="729B6A09" w14:textId="77777777" w:rsidR="009619C0" w:rsidRPr="00833257" w:rsidRDefault="009619C0" w:rsidP="00292E7E">
            <w:r w:rsidRPr="00833257">
              <w:rPr>
                <w:rFonts w:eastAsia="Calibri"/>
                <w:sz w:val="20"/>
                <w:szCs w:val="20"/>
              </w:rPr>
              <w:t>Нарушение не устранено</w:t>
            </w:r>
          </w:p>
        </w:tc>
      </w:tr>
      <w:tr w:rsidR="009619C0" w:rsidRPr="00833257" w14:paraId="1FA2C7F6" w14:textId="77777777" w:rsidTr="00292E7E">
        <w:trPr>
          <w:trHeight w:val="321"/>
        </w:trPr>
        <w:tc>
          <w:tcPr>
            <w:tcW w:w="454" w:type="dxa"/>
            <w:vMerge/>
            <w:shd w:val="clear" w:color="auto" w:fill="auto"/>
            <w:vAlign w:val="center"/>
          </w:tcPr>
          <w:p w14:paraId="60719BAA" w14:textId="77777777" w:rsidR="009619C0" w:rsidRPr="00833257" w:rsidRDefault="009619C0" w:rsidP="009619C0">
            <w:pPr>
              <w:numPr>
                <w:ilvl w:val="0"/>
                <w:numId w:val="4"/>
              </w:numPr>
              <w:tabs>
                <w:tab w:val="left" w:pos="4253"/>
                <w:tab w:val="left" w:pos="7230"/>
              </w:tabs>
              <w:jc w:val="center"/>
              <w:rPr>
                <w:rFonts w:eastAsia="Calibri"/>
                <w:sz w:val="20"/>
                <w:szCs w:val="20"/>
              </w:rPr>
            </w:pPr>
          </w:p>
        </w:tc>
        <w:tc>
          <w:tcPr>
            <w:tcW w:w="681" w:type="dxa"/>
            <w:vMerge/>
            <w:shd w:val="clear" w:color="auto" w:fill="auto"/>
            <w:vAlign w:val="center"/>
          </w:tcPr>
          <w:p w14:paraId="016DB39C" w14:textId="77777777" w:rsidR="009619C0" w:rsidRPr="00833257" w:rsidRDefault="009619C0" w:rsidP="00292E7E">
            <w:pPr>
              <w:jc w:val="center"/>
              <w:rPr>
                <w:rFonts w:eastAsia="Calibri"/>
                <w:sz w:val="20"/>
                <w:szCs w:val="20"/>
              </w:rPr>
            </w:pPr>
          </w:p>
        </w:tc>
        <w:tc>
          <w:tcPr>
            <w:tcW w:w="1309" w:type="dxa"/>
            <w:vMerge/>
            <w:shd w:val="clear" w:color="auto" w:fill="auto"/>
            <w:vAlign w:val="center"/>
          </w:tcPr>
          <w:p w14:paraId="68901BE5" w14:textId="77777777" w:rsidR="009619C0" w:rsidRPr="00833257" w:rsidRDefault="009619C0" w:rsidP="00292E7E">
            <w:pPr>
              <w:rPr>
                <w:rFonts w:eastAsia="Calibri"/>
                <w:sz w:val="20"/>
                <w:szCs w:val="20"/>
              </w:rPr>
            </w:pPr>
          </w:p>
        </w:tc>
        <w:tc>
          <w:tcPr>
            <w:tcW w:w="817" w:type="dxa"/>
            <w:vMerge/>
            <w:shd w:val="clear" w:color="auto" w:fill="auto"/>
            <w:vAlign w:val="center"/>
          </w:tcPr>
          <w:p w14:paraId="7B8B112E" w14:textId="77777777" w:rsidR="009619C0" w:rsidRPr="00833257" w:rsidRDefault="009619C0" w:rsidP="00292E7E">
            <w:pPr>
              <w:jc w:val="center"/>
              <w:rPr>
                <w:rFonts w:eastAsia="Calibri"/>
                <w:sz w:val="20"/>
                <w:szCs w:val="20"/>
              </w:rPr>
            </w:pPr>
          </w:p>
        </w:tc>
        <w:tc>
          <w:tcPr>
            <w:tcW w:w="851" w:type="dxa"/>
            <w:vMerge/>
            <w:shd w:val="clear" w:color="auto" w:fill="auto"/>
            <w:vAlign w:val="center"/>
          </w:tcPr>
          <w:p w14:paraId="211F1A15" w14:textId="77777777" w:rsidR="009619C0" w:rsidRPr="00833257" w:rsidRDefault="009619C0" w:rsidP="00292E7E">
            <w:pPr>
              <w:jc w:val="center"/>
              <w:rPr>
                <w:rFonts w:eastAsia="Calibri"/>
                <w:sz w:val="20"/>
                <w:szCs w:val="20"/>
              </w:rPr>
            </w:pPr>
          </w:p>
        </w:tc>
        <w:tc>
          <w:tcPr>
            <w:tcW w:w="992" w:type="dxa"/>
            <w:vMerge/>
            <w:shd w:val="clear" w:color="auto" w:fill="auto"/>
            <w:vAlign w:val="center"/>
          </w:tcPr>
          <w:p w14:paraId="41386195" w14:textId="77777777" w:rsidR="009619C0" w:rsidRPr="00833257" w:rsidRDefault="009619C0" w:rsidP="00292E7E">
            <w:pPr>
              <w:jc w:val="center"/>
              <w:rPr>
                <w:rFonts w:eastAsia="Calibri"/>
                <w:sz w:val="20"/>
                <w:szCs w:val="20"/>
              </w:rPr>
            </w:pPr>
          </w:p>
        </w:tc>
        <w:tc>
          <w:tcPr>
            <w:tcW w:w="6095" w:type="dxa"/>
            <w:vAlign w:val="center"/>
          </w:tcPr>
          <w:p w14:paraId="2B0475AF" w14:textId="77777777" w:rsidR="009619C0" w:rsidRPr="007A01BF" w:rsidRDefault="009619C0" w:rsidP="00292E7E">
            <w:pPr>
              <w:tabs>
                <w:tab w:val="left" w:pos="426"/>
              </w:tabs>
              <w:contextualSpacing/>
              <w:jc w:val="both"/>
              <w:rPr>
                <w:sz w:val="20"/>
                <w:szCs w:val="20"/>
              </w:rPr>
            </w:pPr>
            <w:r>
              <w:rPr>
                <w:sz w:val="20"/>
                <w:szCs w:val="20"/>
              </w:rPr>
              <w:t>Г</w:t>
            </w:r>
            <w:r w:rsidRPr="007A01BF">
              <w:rPr>
                <w:sz w:val="20"/>
                <w:szCs w:val="20"/>
              </w:rPr>
              <w:t>рубые нарушения членом Ассоциации законодательства РФ, Положения о контроле Ассоциации, в части непредставления документов/информации для проведения проверки по запросу Ассоциации.</w:t>
            </w:r>
          </w:p>
        </w:tc>
        <w:tc>
          <w:tcPr>
            <w:tcW w:w="3969" w:type="dxa"/>
          </w:tcPr>
          <w:p w14:paraId="65238B45" w14:textId="77777777" w:rsidR="009619C0" w:rsidRPr="00833257" w:rsidRDefault="009619C0" w:rsidP="00292E7E">
            <w:r w:rsidRPr="00833257">
              <w:rPr>
                <w:rFonts w:eastAsia="Calibri"/>
                <w:sz w:val="20"/>
                <w:szCs w:val="20"/>
              </w:rPr>
              <w:t>Нарушение не устранено</w:t>
            </w:r>
          </w:p>
        </w:tc>
      </w:tr>
      <w:tr w:rsidR="009619C0" w:rsidRPr="00833257" w14:paraId="54935D90" w14:textId="77777777" w:rsidTr="00292E7E">
        <w:trPr>
          <w:trHeight w:val="321"/>
        </w:trPr>
        <w:tc>
          <w:tcPr>
            <w:tcW w:w="454" w:type="dxa"/>
            <w:vMerge/>
            <w:shd w:val="clear" w:color="auto" w:fill="auto"/>
            <w:vAlign w:val="center"/>
          </w:tcPr>
          <w:p w14:paraId="42DDDF71" w14:textId="77777777" w:rsidR="009619C0" w:rsidRPr="00833257" w:rsidRDefault="009619C0" w:rsidP="009619C0">
            <w:pPr>
              <w:numPr>
                <w:ilvl w:val="0"/>
                <w:numId w:val="4"/>
              </w:numPr>
              <w:tabs>
                <w:tab w:val="left" w:pos="4253"/>
                <w:tab w:val="left" w:pos="7230"/>
              </w:tabs>
              <w:jc w:val="center"/>
              <w:rPr>
                <w:rFonts w:eastAsia="Calibri"/>
                <w:sz w:val="20"/>
                <w:szCs w:val="20"/>
              </w:rPr>
            </w:pPr>
          </w:p>
        </w:tc>
        <w:tc>
          <w:tcPr>
            <w:tcW w:w="681" w:type="dxa"/>
            <w:vMerge/>
            <w:shd w:val="clear" w:color="auto" w:fill="auto"/>
            <w:vAlign w:val="center"/>
          </w:tcPr>
          <w:p w14:paraId="54D1B8EF" w14:textId="77777777" w:rsidR="009619C0" w:rsidRPr="00833257" w:rsidRDefault="009619C0" w:rsidP="00292E7E">
            <w:pPr>
              <w:jc w:val="center"/>
              <w:rPr>
                <w:rFonts w:eastAsia="Calibri"/>
                <w:sz w:val="20"/>
                <w:szCs w:val="20"/>
              </w:rPr>
            </w:pPr>
          </w:p>
        </w:tc>
        <w:tc>
          <w:tcPr>
            <w:tcW w:w="1309" w:type="dxa"/>
            <w:vMerge/>
            <w:shd w:val="clear" w:color="auto" w:fill="auto"/>
            <w:vAlign w:val="center"/>
          </w:tcPr>
          <w:p w14:paraId="0CB07C39" w14:textId="77777777" w:rsidR="009619C0" w:rsidRPr="00833257" w:rsidRDefault="009619C0" w:rsidP="00292E7E">
            <w:pPr>
              <w:rPr>
                <w:rFonts w:eastAsia="Calibri"/>
                <w:sz w:val="20"/>
                <w:szCs w:val="20"/>
              </w:rPr>
            </w:pPr>
          </w:p>
        </w:tc>
        <w:tc>
          <w:tcPr>
            <w:tcW w:w="817" w:type="dxa"/>
            <w:vMerge/>
            <w:shd w:val="clear" w:color="auto" w:fill="auto"/>
            <w:vAlign w:val="center"/>
          </w:tcPr>
          <w:p w14:paraId="699A508D" w14:textId="77777777" w:rsidR="009619C0" w:rsidRPr="00833257" w:rsidRDefault="009619C0" w:rsidP="00292E7E">
            <w:pPr>
              <w:jc w:val="center"/>
              <w:rPr>
                <w:rFonts w:eastAsia="Calibri"/>
                <w:sz w:val="20"/>
                <w:szCs w:val="20"/>
              </w:rPr>
            </w:pPr>
          </w:p>
        </w:tc>
        <w:tc>
          <w:tcPr>
            <w:tcW w:w="851" w:type="dxa"/>
            <w:vMerge/>
            <w:shd w:val="clear" w:color="auto" w:fill="auto"/>
            <w:vAlign w:val="center"/>
          </w:tcPr>
          <w:p w14:paraId="601113C0" w14:textId="77777777" w:rsidR="009619C0" w:rsidRPr="00833257" w:rsidRDefault="009619C0" w:rsidP="00292E7E">
            <w:pPr>
              <w:jc w:val="center"/>
              <w:rPr>
                <w:rFonts w:eastAsia="Calibri"/>
                <w:sz w:val="20"/>
                <w:szCs w:val="20"/>
              </w:rPr>
            </w:pPr>
          </w:p>
        </w:tc>
        <w:tc>
          <w:tcPr>
            <w:tcW w:w="992" w:type="dxa"/>
            <w:vMerge/>
            <w:shd w:val="clear" w:color="auto" w:fill="auto"/>
            <w:vAlign w:val="center"/>
          </w:tcPr>
          <w:p w14:paraId="0A2FA77C" w14:textId="77777777" w:rsidR="009619C0" w:rsidRPr="00833257" w:rsidRDefault="009619C0" w:rsidP="00292E7E">
            <w:pPr>
              <w:jc w:val="center"/>
              <w:rPr>
                <w:rFonts w:eastAsia="Calibri"/>
                <w:sz w:val="20"/>
                <w:szCs w:val="20"/>
              </w:rPr>
            </w:pPr>
          </w:p>
        </w:tc>
        <w:tc>
          <w:tcPr>
            <w:tcW w:w="6095" w:type="dxa"/>
            <w:vAlign w:val="center"/>
          </w:tcPr>
          <w:p w14:paraId="613907C0" w14:textId="77777777" w:rsidR="009619C0" w:rsidRPr="00833257" w:rsidRDefault="009619C0" w:rsidP="00292E7E">
            <w:pPr>
              <w:jc w:val="both"/>
              <w:rPr>
                <w:sz w:val="20"/>
                <w:szCs w:val="20"/>
              </w:rPr>
            </w:pPr>
            <w:r>
              <w:rPr>
                <w:sz w:val="20"/>
                <w:szCs w:val="20"/>
              </w:rPr>
              <w:t>Грубое нарушение членом Ассоциации</w:t>
            </w:r>
            <w:r w:rsidRPr="00833257">
              <w:rPr>
                <w:sz w:val="20"/>
                <w:szCs w:val="20"/>
              </w:rPr>
              <w:t xml:space="preserve"> требований законодательства Российской Федерации о градостроительно</w:t>
            </w:r>
            <w:r>
              <w:rPr>
                <w:sz w:val="20"/>
                <w:szCs w:val="20"/>
              </w:rPr>
              <w:t>й деятельности, стандартов Ассоциации</w:t>
            </w:r>
            <w:r w:rsidRPr="00833257">
              <w:rPr>
                <w:sz w:val="20"/>
                <w:szCs w:val="20"/>
              </w:rPr>
              <w:t xml:space="preserve"> выразивш</w:t>
            </w:r>
            <w:r>
              <w:rPr>
                <w:sz w:val="20"/>
                <w:szCs w:val="20"/>
              </w:rPr>
              <w:t>ееся в неисполнении членом Ассоциации</w:t>
            </w:r>
            <w:r w:rsidRPr="00833257">
              <w:rPr>
                <w:sz w:val="20"/>
                <w:szCs w:val="20"/>
              </w:rPr>
              <w:t xml:space="preserve"> требований ч. 6 ст. 52 Градостроительного кодекса РФ, п. 2.10 Стандартов и правил предпр</w:t>
            </w:r>
            <w:r>
              <w:rPr>
                <w:sz w:val="20"/>
                <w:szCs w:val="20"/>
              </w:rPr>
              <w:t>инимательской деятельности Ассоциации</w:t>
            </w:r>
          </w:p>
        </w:tc>
        <w:tc>
          <w:tcPr>
            <w:tcW w:w="3969" w:type="dxa"/>
          </w:tcPr>
          <w:p w14:paraId="63EB4A6F" w14:textId="77777777" w:rsidR="009619C0" w:rsidRPr="00833257" w:rsidRDefault="009619C0" w:rsidP="00292E7E">
            <w:r w:rsidRPr="00833257">
              <w:rPr>
                <w:rFonts w:eastAsia="Calibri"/>
                <w:sz w:val="20"/>
                <w:szCs w:val="20"/>
              </w:rPr>
              <w:t>Нарушение не устранено</w:t>
            </w:r>
          </w:p>
        </w:tc>
      </w:tr>
      <w:tr w:rsidR="009619C0" w:rsidRPr="00833257" w14:paraId="24CC0004" w14:textId="77777777" w:rsidTr="00292E7E">
        <w:trPr>
          <w:trHeight w:val="1522"/>
        </w:trPr>
        <w:tc>
          <w:tcPr>
            <w:tcW w:w="454" w:type="dxa"/>
            <w:vMerge/>
            <w:shd w:val="clear" w:color="auto" w:fill="auto"/>
            <w:vAlign w:val="center"/>
          </w:tcPr>
          <w:p w14:paraId="347943F7" w14:textId="77777777" w:rsidR="009619C0" w:rsidRPr="00833257" w:rsidRDefault="009619C0" w:rsidP="009619C0">
            <w:pPr>
              <w:numPr>
                <w:ilvl w:val="0"/>
                <w:numId w:val="4"/>
              </w:numPr>
              <w:tabs>
                <w:tab w:val="left" w:pos="4253"/>
                <w:tab w:val="left" w:pos="7230"/>
              </w:tabs>
              <w:jc w:val="center"/>
              <w:rPr>
                <w:rFonts w:eastAsia="Calibri"/>
                <w:sz w:val="20"/>
                <w:szCs w:val="20"/>
              </w:rPr>
            </w:pPr>
          </w:p>
        </w:tc>
        <w:tc>
          <w:tcPr>
            <w:tcW w:w="681" w:type="dxa"/>
            <w:vMerge/>
            <w:shd w:val="clear" w:color="auto" w:fill="auto"/>
            <w:vAlign w:val="center"/>
          </w:tcPr>
          <w:p w14:paraId="2B312EBA" w14:textId="77777777" w:rsidR="009619C0" w:rsidRPr="00833257" w:rsidRDefault="009619C0" w:rsidP="00292E7E">
            <w:pPr>
              <w:jc w:val="center"/>
              <w:rPr>
                <w:rFonts w:eastAsia="Calibri"/>
                <w:sz w:val="20"/>
                <w:szCs w:val="20"/>
              </w:rPr>
            </w:pPr>
          </w:p>
        </w:tc>
        <w:tc>
          <w:tcPr>
            <w:tcW w:w="1309" w:type="dxa"/>
            <w:vMerge/>
            <w:shd w:val="clear" w:color="auto" w:fill="auto"/>
            <w:vAlign w:val="center"/>
          </w:tcPr>
          <w:p w14:paraId="18DA60CD" w14:textId="77777777" w:rsidR="009619C0" w:rsidRPr="00833257" w:rsidRDefault="009619C0" w:rsidP="00292E7E">
            <w:pPr>
              <w:rPr>
                <w:rFonts w:eastAsia="Calibri"/>
                <w:sz w:val="20"/>
                <w:szCs w:val="20"/>
              </w:rPr>
            </w:pPr>
          </w:p>
        </w:tc>
        <w:tc>
          <w:tcPr>
            <w:tcW w:w="817" w:type="dxa"/>
            <w:vMerge/>
            <w:shd w:val="clear" w:color="auto" w:fill="auto"/>
            <w:vAlign w:val="center"/>
          </w:tcPr>
          <w:p w14:paraId="0CC05A0A" w14:textId="77777777" w:rsidR="009619C0" w:rsidRPr="00833257" w:rsidRDefault="009619C0" w:rsidP="00292E7E">
            <w:pPr>
              <w:jc w:val="center"/>
              <w:rPr>
                <w:rFonts w:eastAsia="Calibri"/>
                <w:sz w:val="20"/>
                <w:szCs w:val="20"/>
              </w:rPr>
            </w:pPr>
          </w:p>
        </w:tc>
        <w:tc>
          <w:tcPr>
            <w:tcW w:w="851" w:type="dxa"/>
            <w:vMerge/>
            <w:shd w:val="clear" w:color="auto" w:fill="auto"/>
            <w:vAlign w:val="center"/>
          </w:tcPr>
          <w:p w14:paraId="4A4AE2A3" w14:textId="77777777" w:rsidR="009619C0" w:rsidRPr="00833257" w:rsidRDefault="009619C0" w:rsidP="00292E7E">
            <w:pPr>
              <w:jc w:val="center"/>
              <w:rPr>
                <w:rFonts w:eastAsia="Calibri"/>
                <w:sz w:val="20"/>
                <w:szCs w:val="20"/>
              </w:rPr>
            </w:pPr>
          </w:p>
        </w:tc>
        <w:tc>
          <w:tcPr>
            <w:tcW w:w="992" w:type="dxa"/>
            <w:shd w:val="clear" w:color="auto" w:fill="auto"/>
            <w:vAlign w:val="center"/>
          </w:tcPr>
          <w:p w14:paraId="35E5591D" w14:textId="77777777" w:rsidR="009619C0" w:rsidRPr="00833257" w:rsidRDefault="009619C0" w:rsidP="00292E7E">
            <w:pPr>
              <w:jc w:val="center"/>
              <w:rPr>
                <w:rFonts w:eastAsia="Calibri"/>
                <w:sz w:val="20"/>
                <w:szCs w:val="20"/>
              </w:rPr>
            </w:pPr>
            <w:r w:rsidRPr="00833257">
              <w:rPr>
                <w:rFonts w:eastAsia="Calibri"/>
                <w:sz w:val="20"/>
                <w:szCs w:val="20"/>
              </w:rPr>
              <w:t>№678-вн-2018-12-20 от "20" декабря 2018 г.,</w:t>
            </w:r>
          </w:p>
          <w:p w14:paraId="3A987578" w14:textId="77777777" w:rsidR="009619C0" w:rsidRPr="00833257" w:rsidRDefault="009619C0" w:rsidP="00292E7E">
            <w:pPr>
              <w:jc w:val="center"/>
              <w:rPr>
                <w:rFonts w:eastAsia="Calibri"/>
                <w:sz w:val="20"/>
                <w:szCs w:val="20"/>
              </w:rPr>
            </w:pPr>
          </w:p>
        </w:tc>
        <w:tc>
          <w:tcPr>
            <w:tcW w:w="6095" w:type="dxa"/>
            <w:vAlign w:val="center"/>
          </w:tcPr>
          <w:p w14:paraId="05DF3E76" w14:textId="77777777" w:rsidR="009619C0" w:rsidRPr="00833257" w:rsidRDefault="009619C0" w:rsidP="00292E7E">
            <w:pPr>
              <w:tabs>
                <w:tab w:val="left" w:pos="4253"/>
                <w:tab w:val="left" w:pos="7230"/>
              </w:tabs>
              <w:jc w:val="both"/>
              <w:rPr>
                <w:rFonts w:eastAsia="Calibri"/>
                <w:sz w:val="20"/>
                <w:szCs w:val="20"/>
              </w:rPr>
            </w:pPr>
            <w:r>
              <w:rPr>
                <w:sz w:val="20"/>
                <w:szCs w:val="20"/>
              </w:rPr>
              <w:t>Нарушение членом Ассоциации</w:t>
            </w:r>
            <w:r w:rsidRPr="00833257">
              <w:rPr>
                <w:sz w:val="20"/>
                <w:szCs w:val="20"/>
              </w:rPr>
              <w:t xml:space="preserve"> требований законодательства Российской Федерации о размещении информации, предусмотренной ч.5 ст.5 Федерального закона от 01.12.2007 № 315-ФЗ «О саморегулируемых организация</w:t>
            </w:r>
            <w:r>
              <w:rPr>
                <w:sz w:val="20"/>
                <w:szCs w:val="20"/>
              </w:rPr>
              <w:t>х», п.4.5.1, 4.5.10 Устава Ассоциации</w:t>
            </w:r>
            <w:r w:rsidRPr="00833257">
              <w:rPr>
                <w:sz w:val="20"/>
                <w:szCs w:val="20"/>
              </w:rPr>
              <w:t xml:space="preserve">, </w:t>
            </w:r>
            <w:r>
              <w:rPr>
                <w:sz w:val="20"/>
                <w:szCs w:val="20"/>
              </w:rPr>
              <w:t>п.3.11 Положения о членстве Ассоциации</w:t>
            </w:r>
          </w:p>
        </w:tc>
        <w:tc>
          <w:tcPr>
            <w:tcW w:w="3969" w:type="dxa"/>
            <w:vAlign w:val="center"/>
          </w:tcPr>
          <w:p w14:paraId="606BDB61" w14:textId="77777777" w:rsidR="009619C0" w:rsidRPr="00833257" w:rsidRDefault="009619C0" w:rsidP="00292E7E">
            <w:pPr>
              <w:jc w:val="center"/>
              <w:rPr>
                <w:rFonts w:eastAsia="Calibri"/>
                <w:sz w:val="20"/>
                <w:szCs w:val="20"/>
              </w:rPr>
            </w:pPr>
            <w:r w:rsidRPr="00833257">
              <w:rPr>
                <w:rFonts w:eastAsia="Calibri"/>
                <w:sz w:val="20"/>
                <w:szCs w:val="20"/>
              </w:rPr>
              <w:t>Нарушение не устранено</w:t>
            </w:r>
          </w:p>
        </w:tc>
      </w:tr>
    </w:tbl>
    <w:p w14:paraId="412962E2" w14:textId="77777777" w:rsidR="009619C0" w:rsidRPr="00833257" w:rsidRDefault="009619C0" w:rsidP="009619C0">
      <w:pPr>
        <w:spacing w:before="120" w:after="120"/>
        <w:jc w:val="both"/>
        <w:rPr>
          <w:b/>
          <w:sz w:val="20"/>
          <w:szCs w:val="20"/>
        </w:rPr>
      </w:pPr>
    </w:p>
    <w:p w14:paraId="6BC3523D" w14:textId="77777777" w:rsidR="009619C0" w:rsidRPr="005A2ED5" w:rsidRDefault="009619C0" w:rsidP="009619C0">
      <w:pPr>
        <w:spacing w:before="120" w:after="120"/>
        <w:jc w:val="both"/>
        <w:rPr>
          <w:b/>
          <w:sz w:val="20"/>
          <w:szCs w:val="20"/>
        </w:rPr>
      </w:pPr>
      <w:r w:rsidRPr="00833257">
        <w:rPr>
          <w:b/>
          <w:sz w:val="20"/>
          <w:szCs w:val="20"/>
        </w:rPr>
        <w:t>Председ</w:t>
      </w:r>
      <w:r>
        <w:rPr>
          <w:b/>
          <w:sz w:val="20"/>
          <w:szCs w:val="20"/>
        </w:rPr>
        <w:t>атель заседания Совета Ассоциации</w:t>
      </w:r>
      <w:r w:rsidRPr="00833257">
        <w:rPr>
          <w:sz w:val="20"/>
          <w:szCs w:val="20"/>
        </w:rPr>
        <w:tab/>
      </w:r>
      <w:r w:rsidRPr="005A2ED5">
        <w:rPr>
          <w:b/>
          <w:sz w:val="20"/>
          <w:szCs w:val="20"/>
        </w:rPr>
        <w:t>__________________ / Федорченко М.В. /</w:t>
      </w:r>
    </w:p>
    <w:p w14:paraId="3F36DBB5" w14:textId="77777777" w:rsidR="009619C0" w:rsidRPr="005A2ED5" w:rsidRDefault="009619C0" w:rsidP="009619C0">
      <w:pPr>
        <w:tabs>
          <w:tab w:val="left" w:pos="7230"/>
        </w:tabs>
        <w:spacing w:before="120" w:after="120"/>
        <w:ind w:left="-142" w:firstLine="4961"/>
        <w:jc w:val="both"/>
        <w:rPr>
          <w:b/>
          <w:i/>
          <w:sz w:val="16"/>
          <w:szCs w:val="16"/>
        </w:rPr>
      </w:pPr>
      <w:r w:rsidRPr="005A2ED5">
        <w:rPr>
          <w:b/>
          <w:i/>
          <w:sz w:val="16"/>
          <w:szCs w:val="16"/>
        </w:rPr>
        <w:t>Подпись</w:t>
      </w:r>
      <w:r w:rsidRPr="005A2ED5">
        <w:rPr>
          <w:b/>
          <w:i/>
          <w:sz w:val="16"/>
          <w:szCs w:val="16"/>
        </w:rPr>
        <w:tab/>
      </w:r>
    </w:p>
    <w:p w14:paraId="369777CF" w14:textId="77777777" w:rsidR="009619C0" w:rsidRPr="005A2ED5" w:rsidRDefault="009619C0" w:rsidP="009619C0">
      <w:pPr>
        <w:spacing w:before="120" w:after="120"/>
        <w:jc w:val="both"/>
        <w:rPr>
          <w:b/>
          <w:sz w:val="20"/>
          <w:szCs w:val="20"/>
        </w:rPr>
      </w:pPr>
    </w:p>
    <w:p w14:paraId="6BDC1DDB" w14:textId="77777777" w:rsidR="009619C0" w:rsidRPr="005A2ED5" w:rsidRDefault="009619C0" w:rsidP="009619C0">
      <w:pPr>
        <w:spacing w:before="120" w:after="120"/>
        <w:jc w:val="both"/>
        <w:rPr>
          <w:b/>
          <w:sz w:val="20"/>
          <w:szCs w:val="20"/>
        </w:rPr>
      </w:pPr>
      <w:r w:rsidRPr="005A2ED5">
        <w:rPr>
          <w:b/>
          <w:sz w:val="20"/>
          <w:szCs w:val="20"/>
        </w:rPr>
        <w:t xml:space="preserve">Секретарь заседания </w:t>
      </w:r>
      <w:r w:rsidRPr="005A2ED5">
        <w:rPr>
          <w:b/>
          <w:sz w:val="20"/>
          <w:szCs w:val="20"/>
        </w:rPr>
        <w:tab/>
      </w:r>
      <w:r w:rsidRPr="005A2ED5">
        <w:rPr>
          <w:b/>
          <w:sz w:val="20"/>
          <w:szCs w:val="20"/>
        </w:rPr>
        <w:tab/>
      </w:r>
      <w:r w:rsidRPr="005A2ED5">
        <w:rPr>
          <w:b/>
          <w:sz w:val="20"/>
          <w:szCs w:val="20"/>
        </w:rPr>
        <w:tab/>
      </w:r>
      <w:r w:rsidRPr="005A2ED5">
        <w:rPr>
          <w:b/>
          <w:sz w:val="20"/>
          <w:szCs w:val="20"/>
        </w:rPr>
        <w:tab/>
        <w:t>__________________ / Щербаков А.Н. /</w:t>
      </w:r>
    </w:p>
    <w:p w14:paraId="76725CB5" w14:textId="77777777" w:rsidR="009619C0" w:rsidRPr="005A2ED5" w:rsidRDefault="009619C0" w:rsidP="009619C0">
      <w:pPr>
        <w:tabs>
          <w:tab w:val="left" w:pos="7230"/>
        </w:tabs>
        <w:spacing w:after="120"/>
        <w:ind w:left="-142" w:firstLine="4961"/>
        <w:jc w:val="both"/>
        <w:rPr>
          <w:b/>
          <w:i/>
          <w:sz w:val="16"/>
          <w:szCs w:val="16"/>
        </w:rPr>
        <w:sectPr w:rsidR="009619C0" w:rsidRPr="005A2ED5" w:rsidSect="0037006C">
          <w:footerReference w:type="even" r:id="rId8"/>
          <w:pgSz w:w="16838" w:h="11906" w:orient="landscape"/>
          <w:pgMar w:top="426" w:right="1259" w:bottom="142" w:left="851" w:header="709" w:footer="709" w:gutter="0"/>
          <w:cols w:space="708"/>
          <w:docGrid w:linePitch="360"/>
        </w:sectPr>
      </w:pPr>
      <w:r w:rsidRPr="005A2ED5">
        <w:rPr>
          <w:b/>
          <w:i/>
          <w:sz w:val="16"/>
          <w:szCs w:val="16"/>
        </w:rPr>
        <w:t>Подпис</w:t>
      </w:r>
      <w:r>
        <w:rPr>
          <w:b/>
          <w:i/>
          <w:sz w:val="16"/>
          <w:szCs w:val="16"/>
        </w:rPr>
        <w:t>ь</w:t>
      </w:r>
    </w:p>
    <w:p w14:paraId="55B68515" w14:textId="77777777" w:rsidR="00651372" w:rsidRDefault="00651372"/>
    <w:sectPr w:rsidR="00651372" w:rsidSect="009619C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793A" w14:textId="77777777" w:rsidR="00BC43AF" w:rsidRDefault="009619C0" w:rsidP="008A01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C466814" w14:textId="77777777" w:rsidR="00BC43AF" w:rsidRDefault="009619C0" w:rsidP="00DA6D8B">
    <w:pPr>
      <w:pStyle w:val="a3"/>
      <w:ind w:right="360"/>
    </w:pPr>
  </w:p>
  <w:p w14:paraId="3413C871" w14:textId="77777777" w:rsidR="00BC43AF" w:rsidRDefault="00961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22AD" w14:textId="77777777" w:rsidR="00BC43AF" w:rsidRPr="00043E21" w:rsidRDefault="009619C0" w:rsidP="008A0138">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instrText xml:space="preserve"> </w:instrText>
    </w:r>
    <w:r>
      <w:rPr>
        <w:rStyle w:val="a5"/>
      </w:rPr>
      <w:fldChar w:fldCharType="separate"/>
    </w:r>
    <w:r>
      <w:rPr>
        <w:rStyle w:val="a5"/>
        <w:noProof/>
      </w:rPr>
      <w:t>4</w:t>
    </w:r>
    <w:r>
      <w:rPr>
        <w:rStyle w:val="a5"/>
      </w:rPr>
      <w:fldChar w:fldCharType="end"/>
    </w:r>
  </w:p>
  <w:p w14:paraId="012DF3BC" w14:textId="77777777" w:rsidR="00BC43AF" w:rsidRPr="00043E21" w:rsidRDefault="009619C0" w:rsidP="00DA6D8B">
    <w:pPr>
      <w:pStyle w:val="a3"/>
      <w:ind w:right="360"/>
      <w:rPr>
        <w:sz w:val="24"/>
      </w:rPr>
    </w:pPr>
  </w:p>
  <w:p w14:paraId="5AEC1F34" w14:textId="77777777" w:rsidR="00BC43AF" w:rsidRDefault="009619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70D7" w14:textId="77777777" w:rsidR="00BC43AF" w:rsidRDefault="009619C0" w:rsidP="003700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E2D534" w14:textId="77777777" w:rsidR="00BC43AF" w:rsidRDefault="009619C0" w:rsidP="0037006C">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7491F"/>
    <w:multiLevelType w:val="multilevel"/>
    <w:tmpl w:val="680274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54863F9"/>
    <w:multiLevelType w:val="hybridMultilevel"/>
    <w:tmpl w:val="2F925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22F6989"/>
    <w:multiLevelType w:val="hybridMultilevel"/>
    <w:tmpl w:val="D82CC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DD1E53"/>
    <w:multiLevelType w:val="hybridMultilevel"/>
    <w:tmpl w:val="0996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C0"/>
    <w:rsid w:val="00651372"/>
    <w:rsid w:val="009619C0"/>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BD24"/>
  <w15:chartTrackingRefBased/>
  <w15:docId w15:val="{E93C15B2-3AA8-4217-A800-B20DB5D6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9C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19C0"/>
    <w:pPr>
      <w:tabs>
        <w:tab w:val="center" w:pos="4677"/>
        <w:tab w:val="right" w:pos="9355"/>
      </w:tabs>
    </w:pPr>
  </w:style>
  <w:style w:type="character" w:customStyle="1" w:styleId="a4">
    <w:name w:val="Нижний колонтитул Знак"/>
    <w:basedOn w:val="a0"/>
    <w:link w:val="a3"/>
    <w:rsid w:val="009619C0"/>
    <w:rPr>
      <w:rFonts w:ascii="Times New Roman" w:eastAsia="Times New Roman" w:hAnsi="Times New Roman" w:cs="Times New Roman"/>
      <w:sz w:val="28"/>
      <w:szCs w:val="24"/>
      <w:lang w:eastAsia="ru-RU"/>
    </w:rPr>
  </w:style>
  <w:style w:type="character" w:styleId="a5">
    <w:name w:val="page number"/>
    <w:basedOn w:val="a0"/>
    <w:rsid w:val="009619C0"/>
  </w:style>
  <w:style w:type="character" w:styleId="a6">
    <w:name w:val="Hyperlink"/>
    <w:uiPriority w:val="99"/>
    <w:unhideWhenUsed/>
    <w:rsid w:val="009619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fedresur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4767</Words>
  <Characters>27174</Characters>
  <Application>Microsoft Office Word</Application>
  <DocSecurity>0</DocSecurity>
  <Lines>226</Lines>
  <Paragraphs>63</Paragraphs>
  <ScaleCrop>false</ScaleCrop>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2018-12-26T08:26:00Z</dcterms:created>
  <dcterms:modified xsi:type="dcterms:W3CDTF">2018-12-26T08:27:00Z</dcterms:modified>
</cp:coreProperties>
</file>